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5A42" w14:textId="77777777" w:rsidR="00A60941" w:rsidRPr="00202682" w:rsidRDefault="00A60941" w:rsidP="00A6094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202682">
        <w:rPr>
          <w:rFonts w:cs="Times New Roman"/>
          <w:b/>
          <w:bCs/>
          <w:szCs w:val="24"/>
        </w:rPr>
        <w:t>ИНФОРМАЦИЯ</w:t>
      </w:r>
    </w:p>
    <w:p w14:paraId="08A29116" w14:textId="77777777" w:rsidR="00C470E2" w:rsidRPr="00202682" w:rsidRDefault="00C470E2" w:rsidP="00A6094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14:paraId="5FA4BD2D" w14:textId="77777777" w:rsidR="00A60941" w:rsidRPr="00202682" w:rsidRDefault="00A60941" w:rsidP="00A6094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202682">
        <w:rPr>
          <w:rFonts w:cs="Times New Roman"/>
          <w:b/>
          <w:bCs/>
          <w:szCs w:val="24"/>
        </w:rPr>
        <w:t>по результатам оценки затрат субъектов предпринимательской и иной экономической деятельности, связанных с необходимостью соблюдения обязательных требований, предусмотренных проектом приказа Федеральной службы по экологическому, технологическому и атомному надзору «О внесении изменений в федеральные нормы и правила в области промышленной безопасности «Правила проведения экспертизы промышленной безопасности», утвержденные приказом Федеральной службы по экологическому, технологическому и атомному надзору от 20 октября 2020 г. № 420»</w:t>
      </w:r>
    </w:p>
    <w:p w14:paraId="4DFA4C6D" w14:textId="77777777" w:rsidR="00A60941" w:rsidRPr="00202682" w:rsidRDefault="00A60941" w:rsidP="00000804">
      <w:pPr>
        <w:autoSpaceDE w:val="0"/>
        <w:autoSpaceDN w:val="0"/>
        <w:adjustRightInd w:val="0"/>
        <w:ind w:firstLine="540"/>
        <w:rPr>
          <w:rFonts w:cs="Times New Roman"/>
          <w:b/>
          <w:bCs/>
          <w:szCs w:val="24"/>
        </w:rPr>
      </w:pPr>
    </w:p>
    <w:p w14:paraId="1652CCB7" w14:textId="77777777" w:rsidR="00A60941" w:rsidRPr="00202682" w:rsidRDefault="00A60941" w:rsidP="00000804">
      <w:pPr>
        <w:autoSpaceDE w:val="0"/>
        <w:autoSpaceDN w:val="0"/>
        <w:adjustRightInd w:val="0"/>
        <w:ind w:firstLine="540"/>
        <w:rPr>
          <w:rFonts w:cs="Times New Roman"/>
          <w:b/>
          <w:bCs/>
          <w:szCs w:val="24"/>
        </w:rPr>
      </w:pPr>
    </w:p>
    <w:p w14:paraId="0184372A" w14:textId="77777777" w:rsidR="00A60941" w:rsidRPr="00202682" w:rsidRDefault="00C470E2" w:rsidP="00C470E2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bCs/>
          <w:szCs w:val="24"/>
        </w:rPr>
      </w:pPr>
      <w:r w:rsidRPr="00202682">
        <w:rPr>
          <w:rFonts w:cs="Times New Roman"/>
          <w:b/>
          <w:bCs/>
          <w:szCs w:val="24"/>
        </w:rPr>
        <w:t>1. Характеристика проекта акта</w:t>
      </w:r>
      <w:r w:rsidR="003B3715" w:rsidRPr="00202682">
        <w:rPr>
          <w:rFonts w:cs="Times New Roman"/>
          <w:b/>
          <w:bCs/>
          <w:szCs w:val="24"/>
        </w:rPr>
        <w:t>.</w:t>
      </w:r>
    </w:p>
    <w:p w14:paraId="4844FFF4" w14:textId="77777777" w:rsidR="003B3715" w:rsidRPr="00202682" w:rsidRDefault="003B3715" w:rsidP="00C470E2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bCs/>
          <w:szCs w:val="24"/>
        </w:rPr>
      </w:pPr>
    </w:p>
    <w:tbl>
      <w:tblPr>
        <w:tblStyle w:val="a3"/>
        <w:tblW w:w="1020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06"/>
        <w:gridCol w:w="6100"/>
      </w:tblGrid>
      <w:tr w:rsidR="00A60941" w:rsidRPr="00202682" w14:paraId="5C0AC950" w14:textId="77777777" w:rsidTr="00F57139">
        <w:trPr>
          <w:jc w:val="center"/>
        </w:trPr>
        <w:tc>
          <w:tcPr>
            <w:tcW w:w="4106" w:type="dxa"/>
          </w:tcPr>
          <w:p w14:paraId="1A1C083D" w14:textId="77777777" w:rsidR="00A60941" w:rsidRPr="00202682" w:rsidRDefault="00A60941" w:rsidP="00A60941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Наименование проекта акта</w:t>
            </w:r>
          </w:p>
        </w:tc>
        <w:tc>
          <w:tcPr>
            <w:tcW w:w="6100" w:type="dxa"/>
          </w:tcPr>
          <w:p w14:paraId="4074CDDF" w14:textId="77777777" w:rsidR="00A60941" w:rsidRPr="00202682" w:rsidRDefault="00C470E2" w:rsidP="00C470E2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Проект приказа Федеральной службы по экологическому, технологическому и атомному надзору «О внесении изменений в федеральные нормы и правила в области промышленной безопасности «Правила проведения экспертизы промышленной безопасности», утвержденные приказом Федеральной службы по экологическому, технологическому и атомному надзору от 20 октября 2020 г. № 420» (далее – проект приказа</w:t>
            </w:r>
            <w:r w:rsidR="001A3218" w:rsidRPr="00202682">
              <w:rPr>
                <w:rFonts w:cs="Times New Roman"/>
                <w:szCs w:val="24"/>
              </w:rPr>
              <w:t>, ФНП № 420</w:t>
            </w:r>
            <w:r w:rsidRPr="00202682">
              <w:rPr>
                <w:rFonts w:cs="Times New Roman"/>
                <w:szCs w:val="24"/>
              </w:rPr>
              <w:t>)</w:t>
            </w:r>
            <w:r w:rsidR="00BF3BB3" w:rsidRPr="00202682">
              <w:rPr>
                <w:rFonts w:cs="Times New Roman"/>
                <w:szCs w:val="24"/>
              </w:rPr>
              <w:t>.</w:t>
            </w:r>
          </w:p>
        </w:tc>
      </w:tr>
      <w:tr w:rsidR="00A60941" w:rsidRPr="00202682" w14:paraId="31FF2FE2" w14:textId="77777777" w:rsidTr="00F57139">
        <w:trPr>
          <w:jc w:val="center"/>
        </w:trPr>
        <w:tc>
          <w:tcPr>
            <w:tcW w:w="4106" w:type="dxa"/>
          </w:tcPr>
          <w:p w14:paraId="24D9F215" w14:textId="77777777" w:rsidR="00A60941" w:rsidRPr="00202682" w:rsidRDefault="00A60941" w:rsidP="000D2816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 xml:space="preserve">Основания для </w:t>
            </w:r>
            <w:r w:rsidR="000D2816" w:rsidRPr="00202682">
              <w:rPr>
                <w:rFonts w:cs="Times New Roman"/>
                <w:szCs w:val="24"/>
              </w:rPr>
              <w:t>р</w:t>
            </w:r>
            <w:r w:rsidRPr="00202682">
              <w:rPr>
                <w:rFonts w:cs="Times New Roman"/>
                <w:szCs w:val="24"/>
              </w:rPr>
              <w:t>азработки</w:t>
            </w:r>
          </w:p>
        </w:tc>
        <w:tc>
          <w:tcPr>
            <w:tcW w:w="6100" w:type="dxa"/>
          </w:tcPr>
          <w:p w14:paraId="5828D84F" w14:textId="77777777" w:rsidR="00A60941" w:rsidRPr="00202682" w:rsidRDefault="00C470E2" w:rsidP="00C470E2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Разработан в инициативном порядке по результатам практики правоприменения действующего регулирования</w:t>
            </w:r>
            <w:r w:rsidR="00BF3BB3" w:rsidRPr="00202682">
              <w:rPr>
                <w:rFonts w:cs="Times New Roman"/>
                <w:szCs w:val="24"/>
              </w:rPr>
              <w:t>.</w:t>
            </w:r>
          </w:p>
        </w:tc>
      </w:tr>
      <w:tr w:rsidR="00A60941" w:rsidRPr="00202682" w14:paraId="4CC98A2B" w14:textId="77777777" w:rsidTr="005008D0">
        <w:trPr>
          <w:jc w:val="center"/>
        </w:trPr>
        <w:tc>
          <w:tcPr>
            <w:tcW w:w="4106" w:type="dxa"/>
          </w:tcPr>
          <w:p w14:paraId="25DCBB22" w14:textId="77777777" w:rsidR="00A60941" w:rsidRPr="00202682" w:rsidRDefault="00A60941" w:rsidP="00E05D26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Степень регулирующего воздействия (</w:t>
            </w:r>
            <w:r w:rsidRPr="00202682">
              <w:rPr>
                <w:rFonts w:cs="Times New Roman"/>
                <w:i/>
                <w:szCs w:val="24"/>
              </w:rPr>
              <w:t>по результатам проведенной оценки</w:t>
            </w:r>
            <w:r w:rsidRPr="00202682">
              <w:rPr>
                <w:rFonts w:cs="Times New Roman"/>
                <w:szCs w:val="24"/>
              </w:rPr>
              <w:t>)</w:t>
            </w:r>
          </w:p>
        </w:tc>
        <w:tc>
          <w:tcPr>
            <w:tcW w:w="6100" w:type="dxa"/>
            <w:shd w:val="clear" w:color="auto" w:fill="auto"/>
          </w:tcPr>
          <w:p w14:paraId="2003CC83" w14:textId="77777777" w:rsidR="00A60941" w:rsidRPr="00202682" w:rsidRDefault="00DD7D83" w:rsidP="00C470E2">
            <w:pPr>
              <w:ind w:firstLine="175"/>
              <w:rPr>
                <w:rFonts w:cs="Times New Roman"/>
                <w:b/>
                <w:szCs w:val="24"/>
              </w:rPr>
            </w:pPr>
            <w:r w:rsidRPr="00202682">
              <w:rPr>
                <w:rFonts w:cs="Times New Roman"/>
                <w:b/>
                <w:szCs w:val="24"/>
              </w:rPr>
              <w:t>Средняя</w:t>
            </w:r>
            <w:r w:rsidR="00BF3BB3" w:rsidRPr="00202682">
              <w:rPr>
                <w:rFonts w:cs="Times New Roman"/>
                <w:b/>
                <w:szCs w:val="24"/>
              </w:rPr>
              <w:t>.</w:t>
            </w:r>
          </w:p>
        </w:tc>
      </w:tr>
      <w:tr w:rsidR="00202682" w:rsidRPr="00202682" w14:paraId="4C614931" w14:textId="77777777" w:rsidTr="005008D0">
        <w:trPr>
          <w:jc w:val="center"/>
        </w:trPr>
        <w:tc>
          <w:tcPr>
            <w:tcW w:w="4106" w:type="dxa"/>
          </w:tcPr>
          <w:p w14:paraId="6AC65F85" w14:textId="77777777" w:rsidR="00C470E2" w:rsidRPr="00202682" w:rsidRDefault="003B3715" w:rsidP="003B3715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 xml:space="preserve">Сумма </w:t>
            </w:r>
            <w:r w:rsidR="002D1641" w:rsidRPr="00202682">
              <w:rPr>
                <w:rFonts w:cs="Times New Roman"/>
                <w:szCs w:val="24"/>
              </w:rPr>
              <w:t xml:space="preserve">возможных </w:t>
            </w:r>
            <w:r w:rsidR="00C470E2" w:rsidRPr="00202682">
              <w:rPr>
                <w:rFonts w:cs="Times New Roman"/>
                <w:szCs w:val="24"/>
              </w:rPr>
              <w:t>затрат субъектов</w:t>
            </w:r>
            <w:r w:rsidRPr="00202682">
              <w:rPr>
                <w:rFonts w:cs="Times New Roman"/>
                <w:szCs w:val="24"/>
              </w:rPr>
              <w:t xml:space="preserve"> </w:t>
            </w:r>
            <w:r w:rsidR="00C470E2" w:rsidRPr="00202682">
              <w:rPr>
                <w:rFonts w:cs="Times New Roman"/>
                <w:szCs w:val="24"/>
              </w:rPr>
              <w:t>предпринимательской и иной экономической деятельности на соблюдение</w:t>
            </w:r>
            <w:r w:rsidRPr="00202682">
              <w:rPr>
                <w:rFonts w:cs="Times New Roman"/>
                <w:szCs w:val="24"/>
              </w:rPr>
              <w:t xml:space="preserve"> обязательных требований (</w:t>
            </w:r>
            <w:r w:rsidRPr="00202682">
              <w:rPr>
                <w:rFonts w:cs="Times New Roman"/>
                <w:i/>
                <w:szCs w:val="24"/>
              </w:rPr>
              <w:t>по результатам проведенной оценки</w:t>
            </w:r>
            <w:r w:rsidRPr="00202682">
              <w:rPr>
                <w:rFonts w:cs="Times New Roman"/>
                <w:szCs w:val="24"/>
              </w:rPr>
              <w:t>)</w:t>
            </w:r>
          </w:p>
        </w:tc>
        <w:tc>
          <w:tcPr>
            <w:tcW w:w="6100" w:type="dxa"/>
            <w:shd w:val="clear" w:color="auto" w:fill="auto"/>
          </w:tcPr>
          <w:p w14:paraId="574B7198" w14:textId="77777777" w:rsidR="005A00B9" w:rsidRDefault="005A00B9" w:rsidP="00A54528">
            <w:pPr>
              <w:ind w:firstLine="175"/>
              <w:rPr>
                <w:rFonts w:cs="Times New Roman"/>
                <w:b/>
                <w:szCs w:val="24"/>
              </w:rPr>
            </w:pPr>
            <w:r w:rsidRPr="009E0AE3">
              <w:rPr>
                <w:rFonts w:cs="Times New Roman"/>
                <w:b/>
                <w:szCs w:val="24"/>
              </w:rPr>
              <w:t>1 693 934 975,6</w:t>
            </w:r>
          </w:p>
          <w:p w14:paraId="0451ACDD" w14:textId="77777777" w:rsidR="00C470E2" w:rsidRPr="00202682" w:rsidRDefault="002D1641" w:rsidP="00A54528">
            <w:pPr>
              <w:ind w:firstLine="175"/>
              <w:rPr>
                <w:rFonts w:cs="Times New Roman"/>
                <w:b/>
                <w:szCs w:val="24"/>
              </w:rPr>
            </w:pPr>
            <w:r w:rsidRPr="00202682">
              <w:rPr>
                <w:rFonts w:cs="Times New Roman"/>
                <w:b/>
                <w:szCs w:val="24"/>
              </w:rPr>
              <w:t>руб.</w:t>
            </w:r>
          </w:p>
        </w:tc>
      </w:tr>
      <w:tr w:rsidR="00C470E2" w:rsidRPr="00202682" w14:paraId="4B5DFC0A" w14:textId="77777777" w:rsidTr="005008D0">
        <w:trPr>
          <w:jc w:val="center"/>
        </w:trPr>
        <w:tc>
          <w:tcPr>
            <w:tcW w:w="4106" w:type="dxa"/>
          </w:tcPr>
          <w:p w14:paraId="4B41AB66" w14:textId="77777777" w:rsidR="00C470E2" w:rsidRPr="00202682" w:rsidRDefault="003B3715" w:rsidP="003B3715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 xml:space="preserve">Сумма </w:t>
            </w:r>
            <w:r w:rsidR="002D1641" w:rsidRPr="00202682">
              <w:rPr>
                <w:rFonts w:cs="Times New Roman"/>
                <w:szCs w:val="24"/>
              </w:rPr>
              <w:t xml:space="preserve">возможного </w:t>
            </w:r>
            <w:r w:rsidRPr="00202682">
              <w:rPr>
                <w:rFonts w:cs="Times New Roman"/>
                <w:szCs w:val="24"/>
              </w:rPr>
              <w:t>снижения затрат субъектов предпринимательской и иной экономической деятельности в связи с отменой (пересмотром) обязательных требований (</w:t>
            </w:r>
            <w:r w:rsidRPr="00202682">
              <w:rPr>
                <w:rFonts w:cs="Times New Roman"/>
                <w:i/>
                <w:szCs w:val="24"/>
              </w:rPr>
              <w:t>по результатам проведенной оценки</w:t>
            </w:r>
            <w:r w:rsidRPr="00202682">
              <w:rPr>
                <w:rFonts w:cs="Times New Roman"/>
                <w:szCs w:val="24"/>
              </w:rPr>
              <w:t>)</w:t>
            </w:r>
          </w:p>
        </w:tc>
        <w:tc>
          <w:tcPr>
            <w:tcW w:w="6100" w:type="dxa"/>
            <w:shd w:val="clear" w:color="auto" w:fill="auto"/>
          </w:tcPr>
          <w:p w14:paraId="315956A6" w14:textId="77777777" w:rsidR="00C470E2" w:rsidRPr="00202682" w:rsidRDefault="00DD7D83" w:rsidP="00DD7D83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b/>
                <w:szCs w:val="24"/>
              </w:rPr>
              <w:t>1 323 753 546 руб.</w:t>
            </w:r>
          </w:p>
        </w:tc>
      </w:tr>
      <w:tr w:rsidR="000D2816" w:rsidRPr="00202682" w14:paraId="26DF46F2" w14:textId="77777777" w:rsidTr="00F57139">
        <w:trPr>
          <w:jc w:val="center"/>
        </w:trPr>
        <w:tc>
          <w:tcPr>
            <w:tcW w:w="4106" w:type="dxa"/>
          </w:tcPr>
          <w:p w14:paraId="6F9AEE63" w14:textId="77777777" w:rsidR="000D2816" w:rsidRPr="00202682" w:rsidRDefault="000D2816" w:rsidP="00E05D26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Предмет регулирования</w:t>
            </w:r>
          </w:p>
        </w:tc>
        <w:tc>
          <w:tcPr>
            <w:tcW w:w="6100" w:type="dxa"/>
          </w:tcPr>
          <w:p w14:paraId="25B8353E" w14:textId="77777777" w:rsidR="000D2816" w:rsidRPr="00202682" w:rsidRDefault="003B3715" w:rsidP="00BF3BB3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Деятельность по проведению экспе</w:t>
            </w:r>
            <w:r w:rsidR="00BF3BB3" w:rsidRPr="00202682">
              <w:rPr>
                <w:rFonts w:cs="Times New Roman"/>
                <w:szCs w:val="24"/>
              </w:rPr>
              <w:t>ртизы промышленной безопасности.</w:t>
            </w:r>
          </w:p>
        </w:tc>
      </w:tr>
      <w:tr w:rsidR="003B3715" w:rsidRPr="00202682" w14:paraId="4C5AAC18" w14:textId="77777777" w:rsidTr="00F57139">
        <w:trPr>
          <w:jc w:val="center"/>
        </w:trPr>
        <w:tc>
          <w:tcPr>
            <w:tcW w:w="4106" w:type="dxa"/>
          </w:tcPr>
          <w:p w14:paraId="5EB166F6" w14:textId="77777777" w:rsidR="003B3715" w:rsidRPr="00202682" w:rsidRDefault="003B3715" w:rsidP="00E05D26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Количество субъектов регулирования</w:t>
            </w:r>
          </w:p>
        </w:tc>
        <w:tc>
          <w:tcPr>
            <w:tcW w:w="6100" w:type="dxa"/>
          </w:tcPr>
          <w:p w14:paraId="56C7DC48" w14:textId="77777777" w:rsidR="003B3715" w:rsidRPr="00202682" w:rsidRDefault="00F57139" w:rsidP="00F57139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1857 организаций, имеющих лицензию на осуществление деятельности по проведению экспертизы промышленной безопасности.</w:t>
            </w:r>
          </w:p>
        </w:tc>
      </w:tr>
      <w:tr w:rsidR="00A60941" w:rsidRPr="00202682" w14:paraId="0C67BF9F" w14:textId="77777777" w:rsidTr="00F57139">
        <w:trPr>
          <w:jc w:val="center"/>
        </w:trPr>
        <w:tc>
          <w:tcPr>
            <w:tcW w:w="4106" w:type="dxa"/>
          </w:tcPr>
          <w:p w14:paraId="4D88EAD0" w14:textId="77777777" w:rsidR="00A60941" w:rsidRPr="00202682" w:rsidRDefault="000D2816" w:rsidP="00E05D26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Наличие обязательных требований в проекте акта</w:t>
            </w:r>
          </w:p>
        </w:tc>
        <w:tc>
          <w:tcPr>
            <w:tcW w:w="6100" w:type="dxa"/>
          </w:tcPr>
          <w:p w14:paraId="18A4FC17" w14:textId="77777777" w:rsidR="00A60941" w:rsidRPr="00202682" w:rsidRDefault="00F57139" w:rsidP="00C470E2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Проект приказа содержит обязательные требования.</w:t>
            </w:r>
          </w:p>
        </w:tc>
      </w:tr>
      <w:tr w:rsidR="000D2816" w:rsidRPr="00202682" w14:paraId="048AC213" w14:textId="77777777" w:rsidTr="00F57139">
        <w:trPr>
          <w:jc w:val="center"/>
        </w:trPr>
        <w:tc>
          <w:tcPr>
            <w:tcW w:w="4106" w:type="dxa"/>
          </w:tcPr>
          <w:p w14:paraId="032EF242" w14:textId="77777777" w:rsidR="000D2816" w:rsidRPr="00202682" w:rsidRDefault="000D2816" w:rsidP="00E05D26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Вид государственного контроля (надзора)</w:t>
            </w:r>
          </w:p>
        </w:tc>
        <w:tc>
          <w:tcPr>
            <w:tcW w:w="6100" w:type="dxa"/>
          </w:tcPr>
          <w:p w14:paraId="3B1089FF" w14:textId="77777777" w:rsidR="000D2816" w:rsidRPr="00202682" w:rsidRDefault="00F57139" w:rsidP="00F57139">
            <w:pPr>
              <w:tabs>
                <w:tab w:val="left" w:pos="1803"/>
              </w:tabs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Обязательные требования, содержащиеся в проекте приказа, подлежат проверке в рамках федерального государственного лицензионного контроля (надзора) за деятельностью по проведению экспертизы промышленной безопасности.</w:t>
            </w:r>
          </w:p>
        </w:tc>
      </w:tr>
      <w:tr w:rsidR="000D2816" w:rsidRPr="00202682" w14:paraId="77748EE6" w14:textId="77777777" w:rsidTr="00F57139">
        <w:trPr>
          <w:jc w:val="center"/>
        </w:trPr>
        <w:tc>
          <w:tcPr>
            <w:tcW w:w="4106" w:type="dxa"/>
          </w:tcPr>
          <w:p w14:paraId="5A44137D" w14:textId="77777777" w:rsidR="000D2816" w:rsidRPr="00202682" w:rsidRDefault="000D2816" w:rsidP="00E05D26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lastRenderedPageBreak/>
              <w:t>Ответственность за нарушение обязательных требований</w:t>
            </w:r>
          </w:p>
        </w:tc>
        <w:tc>
          <w:tcPr>
            <w:tcW w:w="6100" w:type="dxa"/>
          </w:tcPr>
          <w:p w14:paraId="00AC9248" w14:textId="77777777" w:rsidR="000D2816" w:rsidRPr="00202682" w:rsidRDefault="00BF3BB3" w:rsidP="00BF3BB3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 xml:space="preserve">За нарушение обязательных требований, содержащихся в проекте приказа, установлена административная ответственность статьей 9.1 </w:t>
            </w:r>
            <w:r w:rsidR="000D2816" w:rsidRPr="00202682">
              <w:rPr>
                <w:rFonts w:cs="Times New Roman"/>
                <w:szCs w:val="24"/>
              </w:rPr>
              <w:t>КоАП</w:t>
            </w:r>
            <w:r w:rsidRPr="00202682">
              <w:rPr>
                <w:rFonts w:cs="Times New Roman"/>
                <w:szCs w:val="24"/>
              </w:rPr>
              <w:t>.</w:t>
            </w:r>
          </w:p>
        </w:tc>
      </w:tr>
    </w:tbl>
    <w:p w14:paraId="4D9AF6FB" w14:textId="77777777" w:rsidR="003D7B77" w:rsidRPr="00202682" w:rsidRDefault="003D7B77" w:rsidP="003B3715">
      <w:pPr>
        <w:tabs>
          <w:tab w:val="left" w:pos="4257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  <w:sectPr w:rsidR="003D7B77" w:rsidRPr="00202682" w:rsidSect="000D3C2E">
          <w:head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4D01D014" w14:textId="77777777" w:rsidR="008C1571" w:rsidRPr="00202682" w:rsidRDefault="008C1571" w:rsidP="003B3715">
      <w:pPr>
        <w:tabs>
          <w:tab w:val="left" w:pos="4257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14:paraId="59986163" w14:textId="77777777" w:rsidR="003B3715" w:rsidRPr="00202682" w:rsidRDefault="003B3715" w:rsidP="003B3715">
      <w:pPr>
        <w:tabs>
          <w:tab w:val="left" w:pos="4257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202682">
        <w:rPr>
          <w:rFonts w:cs="Times New Roman"/>
          <w:b/>
          <w:bCs/>
          <w:szCs w:val="24"/>
        </w:rPr>
        <w:t>2. Оценка положений проекта акта.</w:t>
      </w:r>
    </w:p>
    <w:p w14:paraId="45DCEFCD" w14:textId="77777777" w:rsidR="003B3715" w:rsidRPr="00202682" w:rsidRDefault="003B3715" w:rsidP="003B3715">
      <w:pPr>
        <w:tabs>
          <w:tab w:val="left" w:pos="4257"/>
        </w:tabs>
        <w:rPr>
          <w:rFonts w:cs="Times New Roman"/>
          <w:szCs w:val="24"/>
        </w:rPr>
      </w:pPr>
      <w:r w:rsidRPr="00202682">
        <w:rPr>
          <w:rFonts w:cs="Times New Roman"/>
          <w:szCs w:val="24"/>
        </w:rPr>
        <w:tab/>
      </w:r>
    </w:p>
    <w:tbl>
      <w:tblPr>
        <w:tblStyle w:val="a3"/>
        <w:tblW w:w="1530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18"/>
        <w:gridCol w:w="4914"/>
        <w:gridCol w:w="4395"/>
        <w:gridCol w:w="4677"/>
      </w:tblGrid>
      <w:tr w:rsidR="003D7B77" w:rsidRPr="00202682" w14:paraId="5AC8EBF9" w14:textId="77777777" w:rsidTr="00E05D26">
        <w:tc>
          <w:tcPr>
            <w:tcW w:w="1318" w:type="dxa"/>
            <w:shd w:val="clear" w:color="auto" w:fill="D9D9D9" w:themeFill="background1" w:themeFillShade="D9"/>
          </w:tcPr>
          <w:p w14:paraId="47E86756" w14:textId="77777777" w:rsidR="003D7B77" w:rsidRPr="00202682" w:rsidRDefault="003D7B77" w:rsidP="00E05D26">
            <w:pPr>
              <w:jc w:val="center"/>
              <w:rPr>
                <w:rFonts w:eastAsia="Times New Roman" w:cs="Times New Roman"/>
                <w:b/>
                <w:szCs w:val="24"/>
                <w:lang w:eastAsia="x-none"/>
              </w:rPr>
            </w:pPr>
            <w:r w:rsidRPr="00202682">
              <w:rPr>
                <w:rFonts w:eastAsia="Times New Roman" w:cs="Times New Roman"/>
                <w:b/>
                <w:szCs w:val="24"/>
                <w:lang w:eastAsia="x-none"/>
              </w:rPr>
              <w:t xml:space="preserve">№ </w:t>
            </w:r>
          </w:p>
        </w:tc>
        <w:tc>
          <w:tcPr>
            <w:tcW w:w="4914" w:type="dxa"/>
            <w:shd w:val="clear" w:color="auto" w:fill="D9D9D9" w:themeFill="background1" w:themeFillShade="D9"/>
          </w:tcPr>
          <w:p w14:paraId="39D11C3E" w14:textId="77777777" w:rsidR="003D7B77" w:rsidRPr="00202682" w:rsidRDefault="003D7B77" w:rsidP="00297E5B">
            <w:pPr>
              <w:ind w:firstLine="412"/>
              <w:jc w:val="center"/>
              <w:rPr>
                <w:rFonts w:cs="Times New Roman"/>
                <w:szCs w:val="24"/>
              </w:rPr>
            </w:pPr>
            <w:r w:rsidRPr="00202682">
              <w:rPr>
                <w:rFonts w:eastAsia="Times New Roman" w:cs="Times New Roman"/>
                <w:b/>
                <w:szCs w:val="24"/>
                <w:lang w:eastAsia="x-none"/>
              </w:rPr>
              <w:t>Действующая редакция акта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263553BC" w14:textId="77777777" w:rsidR="003D7B77" w:rsidRPr="00202682" w:rsidRDefault="003D7B77" w:rsidP="00297E5B">
            <w:pPr>
              <w:ind w:firstLine="318"/>
              <w:jc w:val="center"/>
              <w:rPr>
                <w:rFonts w:cs="Times New Roman"/>
                <w:szCs w:val="24"/>
              </w:rPr>
            </w:pPr>
            <w:r w:rsidRPr="00202682">
              <w:rPr>
                <w:rFonts w:eastAsia="Times New Roman" w:cs="Times New Roman"/>
                <w:b/>
                <w:szCs w:val="24"/>
                <w:lang w:eastAsia="x-none"/>
              </w:rPr>
              <w:t>Редакция акта с учетом предлагаемых изменений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66DA2BA3" w14:textId="77777777" w:rsidR="003D7B77" w:rsidRPr="00202682" w:rsidRDefault="003D7B77" w:rsidP="00AC7C64">
            <w:pPr>
              <w:ind w:firstLine="175"/>
              <w:jc w:val="center"/>
              <w:rPr>
                <w:rFonts w:cs="Times New Roman"/>
                <w:szCs w:val="24"/>
              </w:rPr>
            </w:pPr>
            <w:r w:rsidRPr="00202682">
              <w:rPr>
                <w:rFonts w:eastAsia="Times New Roman" w:cs="Times New Roman"/>
                <w:b/>
                <w:szCs w:val="24"/>
                <w:lang w:eastAsia="x-none"/>
              </w:rPr>
              <w:t>Анализ наличия обязательных требований, издержек на их исполнение и подходов к их оценке</w:t>
            </w:r>
          </w:p>
        </w:tc>
      </w:tr>
      <w:tr w:rsidR="003D7B77" w:rsidRPr="00202682" w14:paraId="66BFF2F0" w14:textId="77777777" w:rsidTr="00E05D26">
        <w:tc>
          <w:tcPr>
            <w:tcW w:w="1318" w:type="dxa"/>
          </w:tcPr>
          <w:p w14:paraId="69118E8A" w14:textId="77777777" w:rsidR="003D7B77" w:rsidRPr="00202682" w:rsidRDefault="001A3218" w:rsidP="001A321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2682">
              <w:rPr>
                <w:rFonts w:eastAsia="Times New Roman" w:cs="Times New Roman"/>
                <w:szCs w:val="24"/>
                <w:lang w:eastAsia="ru-RU"/>
              </w:rPr>
              <w:t>Пункт 1 изменений</w:t>
            </w:r>
          </w:p>
        </w:tc>
        <w:tc>
          <w:tcPr>
            <w:tcW w:w="4914" w:type="dxa"/>
          </w:tcPr>
          <w:p w14:paraId="6196313A" w14:textId="77777777" w:rsidR="003D7B77" w:rsidRPr="00202682" w:rsidRDefault="001A3218" w:rsidP="00297E5B">
            <w:pPr>
              <w:autoSpaceDE w:val="0"/>
              <w:autoSpaceDN w:val="0"/>
              <w:adjustRightInd w:val="0"/>
              <w:ind w:firstLine="412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16. Организации, имеющей лицензию на проведение экспертизы промышленной безопасности, запрещается проводить данную экспертизу в отношении опасных производственных объектов, принадлежащих на праве собственности или ином законном основании ей или лицам, входящим с ней в одну группу лиц в соответствии с антимонопольным законодательством Российской Федерации, а также в отношении иных объектов экспертизы, связанных с такими опасными производственными объектами. Заключение экспертизы, составленное с нарушением данного требования, не может быть использовано для целей, установленных законодательством Российской Федерации.</w:t>
            </w:r>
          </w:p>
        </w:tc>
        <w:tc>
          <w:tcPr>
            <w:tcW w:w="4395" w:type="dxa"/>
          </w:tcPr>
          <w:p w14:paraId="59EB69E4" w14:textId="77777777" w:rsidR="003D7B77" w:rsidRPr="00202682" w:rsidRDefault="001A3218" w:rsidP="007E7D2E">
            <w:pPr>
              <w:pStyle w:val="ConsPlusNormal"/>
              <w:ind w:firstLine="318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 xml:space="preserve">16. Организации, имеющей лицензию на проведение экспертизы промышленной безопасности, запрещается проводить данную экспертизу в отношении опасных производственных объектов, принадлежащих на праве собственности или ином законном основании ей или лицам, входящим с ней в одну группу лиц в </w:t>
            </w:r>
            <w:r w:rsidRPr="009E0AE3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соответствии с антимонопольным законодательством Российской Федерации, а также в отношении иных объектов экспертизы, связанных с такими опасными производственными объектами, </w:t>
            </w:r>
            <w:r w:rsidR="007E7D2E" w:rsidRPr="009E0AE3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 объектов экспертизы, указанных в абзацах втором, третьем, шестом, седьмом пункта 1 статьи 13 Федерального закона от 21.07.1997 № 116-ФЗ «О промышленной безопасности», разработчиком которых являлась такая организация </w:t>
            </w:r>
            <w:r w:rsidRPr="009E0AE3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Заключение экспертизы, составленное с нарушением данного требования, не может быть использовано для целей, установленных законодательством Российской Федерации.</w:t>
            </w:r>
          </w:p>
        </w:tc>
        <w:tc>
          <w:tcPr>
            <w:tcW w:w="4677" w:type="dxa"/>
          </w:tcPr>
          <w:p w14:paraId="374A3847" w14:textId="77777777" w:rsidR="001A3218" w:rsidRPr="00202682" w:rsidRDefault="001A3218" w:rsidP="001A3218">
            <w:pPr>
              <w:autoSpaceDE w:val="0"/>
              <w:autoSpaceDN w:val="0"/>
              <w:adjustRightInd w:val="0"/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В соответствии с пунктом 3 статьи 11 Федерального закона от 21.07.1997 № 116-ФЗ «О промышленной безопасности опасных производственных объектов» (далее – Федеральный закон № 116-ФЗ) экспертиза промышленной безопасности проводится в порядке, установленном федеральными нормами и правилами в области промышленной безопасности, на основании принципов независимости, объективности, всесторонности и полноты исследований, проводимых с использованием современных достижений науки и техники.</w:t>
            </w:r>
          </w:p>
          <w:p w14:paraId="355DDD93" w14:textId="77777777" w:rsidR="001A3218" w:rsidRPr="00202682" w:rsidRDefault="001A3218" w:rsidP="001A3218">
            <w:pPr>
              <w:autoSpaceDE w:val="0"/>
              <w:autoSpaceDN w:val="0"/>
              <w:adjustRightInd w:val="0"/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В соответствии с пунктом 10 статьи 11 Федерального закона № 116-ФЗ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объекта, принадлежащего на праве собственности или ином законном основании организации, в трудовых отношениях с которой он состоит.</w:t>
            </w:r>
          </w:p>
          <w:p w14:paraId="6D0A2BD0" w14:textId="77777777" w:rsidR="001A3218" w:rsidRPr="00202682" w:rsidRDefault="001A3218" w:rsidP="001A3218">
            <w:pPr>
              <w:autoSpaceDE w:val="0"/>
              <w:autoSpaceDN w:val="0"/>
              <w:adjustRightInd w:val="0"/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 xml:space="preserve">Указанные положения Федерального закона предусматривают запрет на проведение экспертизы в отношении объектов экспертизы, которые </w:t>
            </w:r>
            <w:r w:rsidRPr="00202682">
              <w:rPr>
                <w:rFonts w:cs="Times New Roman"/>
                <w:szCs w:val="24"/>
              </w:rPr>
              <w:lastRenderedPageBreak/>
              <w:t>принадлежат экспертной организации или подготовлены такой организацией.</w:t>
            </w:r>
          </w:p>
          <w:p w14:paraId="3A3FBB7B" w14:textId="77777777" w:rsidR="001A3218" w:rsidRPr="00202682" w:rsidRDefault="001A3218" w:rsidP="001A3218">
            <w:pPr>
              <w:autoSpaceDE w:val="0"/>
              <w:autoSpaceDN w:val="0"/>
              <w:adjustRightInd w:val="0"/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Вместе с тем по результатам анализы многочисленных поступающих обращений граждан и организаций, отмечается неоднозначность практики правоприменения действующих положений ФНП № 420 в части возможности проведения экспертизы промышленной безопасности в отношении документов, подготовленных экспертной организацией (декларации промышленной безопасности, обоснование безопасности, документация на техническое перевооружение).</w:t>
            </w:r>
          </w:p>
          <w:p w14:paraId="3A082D55" w14:textId="77777777" w:rsidR="003D7B77" w:rsidRPr="00202682" w:rsidRDefault="001A3218" w:rsidP="001A3218">
            <w:pPr>
              <w:autoSpaceDE w:val="0"/>
              <w:autoSpaceDN w:val="0"/>
              <w:adjustRightInd w:val="0"/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Соответствующие изменения направлены на устранение неоднозначного толкования действующего регулирования, не изменяют действующие обязательные требования и не повлекут издержки на их исполнение.</w:t>
            </w:r>
          </w:p>
        </w:tc>
      </w:tr>
      <w:tr w:rsidR="00630E78" w:rsidRPr="00202682" w14:paraId="41553F53" w14:textId="77777777" w:rsidTr="00E05D26">
        <w:tc>
          <w:tcPr>
            <w:tcW w:w="1318" w:type="dxa"/>
          </w:tcPr>
          <w:p w14:paraId="6CD7D1F4" w14:textId="77777777" w:rsidR="00630E78" w:rsidRPr="009E0AE3" w:rsidRDefault="00630E78" w:rsidP="009E0AE3">
            <w:pPr>
              <w:autoSpaceDE w:val="0"/>
              <w:autoSpaceDN w:val="0"/>
              <w:adjustRightInd w:val="0"/>
              <w:ind w:firstLine="175"/>
              <w:rPr>
                <w:rFonts w:cs="Times New Roman"/>
                <w:szCs w:val="24"/>
              </w:rPr>
            </w:pPr>
            <w:r w:rsidRPr="009E0AE3">
              <w:rPr>
                <w:rFonts w:cs="Times New Roman"/>
                <w:szCs w:val="24"/>
              </w:rPr>
              <w:lastRenderedPageBreak/>
              <w:t>Пункт 2 изменений</w:t>
            </w:r>
          </w:p>
        </w:tc>
        <w:tc>
          <w:tcPr>
            <w:tcW w:w="4914" w:type="dxa"/>
          </w:tcPr>
          <w:p w14:paraId="2E9E65A4" w14:textId="77777777" w:rsidR="00630E78" w:rsidRPr="009E0AE3" w:rsidRDefault="00630E78" w:rsidP="009E0AE3">
            <w:pPr>
              <w:pStyle w:val="ConsPlusNormal"/>
              <w:adjustRightInd w:val="0"/>
              <w:ind w:firstLine="175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9E0AE3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Сноска &lt;11&gt; Пункт 2 статьи 13 Федерального закона от 21 июля 1997 г. N 116-ФЗ "О промышленной безопасности опасных производственных объектов".</w:t>
            </w:r>
          </w:p>
        </w:tc>
        <w:tc>
          <w:tcPr>
            <w:tcW w:w="4395" w:type="dxa"/>
          </w:tcPr>
          <w:p w14:paraId="0DAE22EB" w14:textId="77777777" w:rsidR="00630E78" w:rsidRPr="009E0AE3" w:rsidRDefault="00630E78" w:rsidP="009E0AE3">
            <w:pPr>
              <w:pStyle w:val="ConsPlusNormal"/>
              <w:adjustRightInd w:val="0"/>
              <w:ind w:firstLine="175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9E0AE3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Сноска &lt;11&gt; Пункты 2 и 3 статьи 13 Федерального закона от 21 июля 1997 г. N 116-ФЗ «О промышленной безопасности опасных производственных объектов».</w:t>
            </w:r>
          </w:p>
        </w:tc>
        <w:tc>
          <w:tcPr>
            <w:tcW w:w="4677" w:type="dxa"/>
          </w:tcPr>
          <w:p w14:paraId="6C7E38C8" w14:textId="77777777" w:rsidR="00630E78" w:rsidRPr="00202682" w:rsidRDefault="00630E78" w:rsidP="009E0AE3">
            <w:pPr>
              <w:autoSpaceDE w:val="0"/>
              <w:autoSpaceDN w:val="0"/>
              <w:adjustRightInd w:val="0"/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Сноска не содержит обязательных требований и не создает издержек для субъектов предпринимательской и иной экономической деятельности</w:t>
            </w:r>
          </w:p>
        </w:tc>
      </w:tr>
      <w:tr w:rsidR="00630E78" w:rsidRPr="00202682" w14:paraId="66DBB662" w14:textId="77777777" w:rsidTr="00E05D26">
        <w:tc>
          <w:tcPr>
            <w:tcW w:w="1318" w:type="dxa"/>
          </w:tcPr>
          <w:p w14:paraId="7E6B37ED" w14:textId="77777777" w:rsidR="00630E78" w:rsidRPr="009E0AE3" w:rsidRDefault="00630E78" w:rsidP="009E0AE3">
            <w:pPr>
              <w:autoSpaceDE w:val="0"/>
              <w:autoSpaceDN w:val="0"/>
              <w:adjustRightInd w:val="0"/>
              <w:ind w:firstLine="175"/>
              <w:rPr>
                <w:rFonts w:cs="Times New Roman"/>
                <w:szCs w:val="24"/>
              </w:rPr>
            </w:pPr>
            <w:r w:rsidRPr="009E0AE3">
              <w:rPr>
                <w:rFonts w:cs="Times New Roman"/>
                <w:szCs w:val="24"/>
              </w:rPr>
              <w:t>Пункт 3 изменений</w:t>
            </w:r>
          </w:p>
        </w:tc>
        <w:tc>
          <w:tcPr>
            <w:tcW w:w="4914" w:type="dxa"/>
          </w:tcPr>
          <w:p w14:paraId="724D8B10" w14:textId="77777777" w:rsidR="00630E78" w:rsidRPr="009E0AE3" w:rsidRDefault="00630E78" w:rsidP="009E0AE3">
            <w:pPr>
              <w:pStyle w:val="ConsPlusNormal"/>
              <w:adjustRightInd w:val="0"/>
              <w:ind w:firstLine="175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9E0AE3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17. Руководителем организации, проводящей экспертизу, определяются участвующие в проведении экспертизы эксперт или группа экспертов, область аттестации которых соответствует объекту экспертизы.</w:t>
            </w:r>
          </w:p>
          <w:p w14:paraId="23DCCA58" w14:textId="77777777" w:rsidR="00630E78" w:rsidRPr="00202682" w:rsidRDefault="00630E78" w:rsidP="009E0AE3">
            <w:pPr>
              <w:autoSpaceDE w:val="0"/>
              <w:autoSpaceDN w:val="0"/>
              <w:adjustRightInd w:val="0"/>
              <w:ind w:firstLine="175"/>
              <w:rPr>
                <w:rFonts w:cs="Times New Roman"/>
                <w:szCs w:val="24"/>
              </w:rPr>
            </w:pPr>
          </w:p>
        </w:tc>
        <w:tc>
          <w:tcPr>
            <w:tcW w:w="4395" w:type="dxa"/>
          </w:tcPr>
          <w:p w14:paraId="684B4A3D" w14:textId="77777777" w:rsidR="00630E78" w:rsidRPr="009E0AE3" w:rsidRDefault="00630E78" w:rsidP="009E0AE3">
            <w:pPr>
              <w:pStyle w:val="ConsPlusNormal"/>
              <w:adjustRightInd w:val="0"/>
              <w:ind w:firstLine="175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9E0AE3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17. Руководителем организации, проводящей экспертизу</w:t>
            </w:r>
            <w:r w:rsidR="008A4BD2" w:rsidRPr="009E0AE3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в письменной форме либо в форме электронного документа, подписанного усиленной квалифицированной либо усиленной неквалифицированной </w:t>
            </w:r>
            <w:r w:rsidR="009E0AE3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электронной подписью</w:t>
            </w:r>
            <w:r w:rsidRPr="009E0AE3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, определяются участвующие в проведении экспертизы эксперт или группа экспертов, область аттестации которых соответствует объекту </w:t>
            </w:r>
            <w:r w:rsidRPr="009E0AE3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экспертизы.</w:t>
            </w:r>
          </w:p>
        </w:tc>
        <w:tc>
          <w:tcPr>
            <w:tcW w:w="4677" w:type="dxa"/>
          </w:tcPr>
          <w:p w14:paraId="2B6BEFD0" w14:textId="77777777" w:rsidR="00630E78" w:rsidRPr="00202682" w:rsidRDefault="00630E78" w:rsidP="009E0AE3">
            <w:pPr>
              <w:autoSpaceDE w:val="0"/>
              <w:autoSpaceDN w:val="0"/>
              <w:adjustRightInd w:val="0"/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lastRenderedPageBreak/>
              <w:t>Положения проекта содержат обязательные требования, которые могут повлечь содержательные издержки на подготовку и издание локального акта.</w:t>
            </w:r>
          </w:p>
        </w:tc>
      </w:tr>
      <w:tr w:rsidR="00630E78" w:rsidRPr="00202682" w14:paraId="67755E80" w14:textId="77777777" w:rsidTr="00E05D26">
        <w:tc>
          <w:tcPr>
            <w:tcW w:w="1318" w:type="dxa"/>
          </w:tcPr>
          <w:p w14:paraId="15F0B3CF" w14:textId="77777777" w:rsidR="00630E78" w:rsidRPr="00202682" w:rsidRDefault="00630E78" w:rsidP="00630E7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2682">
              <w:rPr>
                <w:rFonts w:eastAsia="Times New Roman" w:cs="Times New Roman"/>
                <w:szCs w:val="24"/>
                <w:lang w:eastAsia="ru-RU"/>
              </w:rPr>
              <w:t xml:space="preserve">Пункт </w:t>
            </w: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202682">
              <w:rPr>
                <w:rFonts w:eastAsia="Times New Roman" w:cs="Times New Roman"/>
                <w:szCs w:val="24"/>
                <w:lang w:eastAsia="ru-RU"/>
              </w:rPr>
              <w:t xml:space="preserve"> изменений</w:t>
            </w:r>
          </w:p>
        </w:tc>
        <w:tc>
          <w:tcPr>
            <w:tcW w:w="4914" w:type="dxa"/>
          </w:tcPr>
          <w:p w14:paraId="4E2EB662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>22. Заказчик обязан предоставить безопасный доступ экспертам, участвующим в проведении экспертизы, к техническим устройствам, применяемым на опасном производственном объекте, к зданиям и сооружениям опасных производственных объектов, в отношении которых проводится экспертиза.</w:t>
            </w:r>
          </w:p>
          <w:p w14:paraId="7117B18E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>Эксперты, участвующие в проведении экспертизы,</w:t>
            </w:r>
            <w:r w:rsidRPr="0020268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202682">
              <w:rPr>
                <w:rFonts w:ascii="Times New Roman" w:hAnsi="Times New Roman" w:cs="Times New Roman"/>
                <w:szCs w:val="24"/>
              </w:rPr>
              <w:t>обязаны соблюдать положения нормативных правовых актов, устанавливающих требования промышленной безопасности, а также правила ведения работ на опасном производственном объекте, установленные заказчиком.</w:t>
            </w:r>
          </w:p>
          <w:p w14:paraId="35037A44" w14:textId="77777777" w:rsidR="00630E78" w:rsidRPr="00202682" w:rsidRDefault="00630E78" w:rsidP="00630E78">
            <w:pPr>
              <w:ind w:firstLine="412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617648E9" w14:textId="77777777" w:rsidR="00630E78" w:rsidRPr="00202682" w:rsidRDefault="00630E78" w:rsidP="00630E78">
            <w:pPr>
              <w:pStyle w:val="ConsPlusNormal"/>
              <w:ind w:firstLine="318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 xml:space="preserve">22. Заказчик обязан предоставить безопасный доступ экспертам, участвующим в проведении экспертизы, </w:t>
            </w:r>
            <w:r w:rsidRPr="00202682">
              <w:rPr>
                <w:rFonts w:ascii="Times New Roman" w:hAnsi="Times New Roman" w:cs="Times New Roman"/>
                <w:b/>
                <w:szCs w:val="24"/>
              </w:rPr>
              <w:t>специалистам, участвующим в техническом диагностировании</w:t>
            </w:r>
            <w:r w:rsidR="008A4BD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A4BD2" w:rsidRPr="009E0AE3">
              <w:rPr>
                <w:rFonts w:ascii="Times New Roman" w:hAnsi="Times New Roman" w:cs="Times New Roman"/>
                <w:b/>
                <w:szCs w:val="24"/>
              </w:rPr>
              <w:t>и обследовании</w:t>
            </w:r>
            <w:r w:rsidRPr="00202682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202682">
              <w:rPr>
                <w:rFonts w:ascii="Times New Roman" w:hAnsi="Times New Roman" w:cs="Times New Roman"/>
                <w:szCs w:val="24"/>
              </w:rPr>
              <w:t xml:space="preserve"> к техническим устройствам, применяемым на опасном производственном объекте, к зданиям и сооружениям опасных производственных объектов, в отношении которых проводится экспертиза.</w:t>
            </w:r>
          </w:p>
          <w:p w14:paraId="11D7F40E" w14:textId="77777777" w:rsidR="00630E78" w:rsidRPr="00202682" w:rsidRDefault="00630E78" w:rsidP="00630E78">
            <w:pPr>
              <w:pStyle w:val="ConsPlusNormal"/>
              <w:ind w:firstLine="318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>Эксперты, участвующие в проведении экспертизы</w:t>
            </w:r>
            <w:r w:rsidRPr="00202682">
              <w:rPr>
                <w:rFonts w:ascii="Times New Roman" w:hAnsi="Times New Roman" w:cs="Times New Roman"/>
                <w:b/>
                <w:szCs w:val="24"/>
              </w:rPr>
              <w:t>, специалисты, участвующие в техническом диагностировании</w:t>
            </w:r>
            <w:r w:rsidR="008A4BD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A4BD2" w:rsidRPr="009E0AE3">
              <w:rPr>
                <w:rFonts w:ascii="Times New Roman" w:hAnsi="Times New Roman" w:cs="Times New Roman"/>
                <w:b/>
                <w:szCs w:val="24"/>
              </w:rPr>
              <w:t>и обследовании</w:t>
            </w:r>
            <w:r w:rsidRPr="00202682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202682">
              <w:rPr>
                <w:rFonts w:ascii="Times New Roman" w:hAnsi="Times New Roman" w:cs="Times New Roman"/>
                <w:szCs w:val="24"/>
              </w:rPr>
              <w:t xml:space="preserve"> обязаны соблюдать положения нормативных правовых актов, устанавливающих требования промышленной безопасности, а также правила ведения работ на опасном производственном объекте, установленные заказчиком.</w:t>
            </w:r>
          </w:p>
          <w:p w14:paraId="24BA75A9" w14:textId="77777777" w:rsidR="00630E78" w:rsidRPr="00202682" w:rsidRDefault="00630E78" w:rsidP="00630E78">
            <w:pPr>
              <w:ind w:firstLine="318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</w:tcPr>
          <w:p w14:paraId="20408D31" w14:textId="77777777" w:rsidR="00630E78" w:rsidRPr="00202682" w:rsidRDefault="00630E78" w:rsidP="00630E78">
            <w:pPr>
              <w:pStyle w:val="ConsPlusNormal"/>
              <w:ind w:firstLine="175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>Положения проекта содержат обязательные требования, которые могут повлечь содержательные издержки на ознакомление специалистов, участвующих в техническом диагностировании</w:t>
            </w:r>
            <w:r w:rsidR="008A4BD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A4BD2" w:rsidRPr="009E0AE3">
              <w:rPr>
                <w:rFonts w:ascii="Times New Roman" w:hAnsi="Times New Roman" w:cs="Times New Roman"/>
                <w:szCs w:val="24"/>
              </w:rPr>
              <w:t>и обследовании</w:t>
            </w:r>
            <w:r w:rsidRPr="00202682">
              <w:rPr>
                <w:rFonts w:ascii="Times New Roman" w:hAnsi="Times New Roman" w:cs="Times New Roman"/>
                <w:szCs w:val="24"/>
              </w:rPr>
              <w:t>, с правилами ведения работ, установленными заказчиком.</w:t>
            </w:r>
          </w:p>
        </w:tc>
      </w:tr>
      <w:tr w:rsidR="00630E78" w:rsidRPr="00202682" w14:paraId="0D8533A9" w14:textId="77777777" w:rsidTr="00E05D26">
        <w:tc>
          <w:tcPr>
            <w:tcW w:w="1318" w:type="dxa"/>
          </w:tcPr>
          <w:p w14:paraId="1CB73C34" w14:textId="77777777" w:rsidR="00630E78" w:rsidRPr="00202682" w:rsidRDefault="00630E78" w:rsidP="00630E7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2682">
              <w:rPr>
                <w:rFonts w:eastAsia="Times New Roman" w:cs="Times New Roman"/>
                <w:szCs w:val="24"/>
                <w:lang w:eastAsia="ru-RU"/>
              </w:rPr>
              <w:t xml:space="preserve">Пункт 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202682">
              <w:rPr>
                <w:rFonts w:eastAsia="Times New Roman" w:cs="Times New Roman"/>
                <w:szCs w:val="24"/>
                <w:lang w:eastAsia="ru-RU"/>
              </w:rPr>
              <w:t xml:space="preserve"> изменений</w:t>
            </w:r>
          </w:p>
        </w:tc>
        <w:tc>
          <w:tcPr>
            <w:tcW w:w="4914" w:type="dxa"/>
          </w:tcPr>
          <w:p w14:paraId="3C8D595A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>24. При проведении экспертизы технических устройств выполняются:</w:t>
            </w:r>
          </w:p>
          <w:p w14:paraId="15A9AFF5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>а) анализ документации, относящейся к техническим устройствам (включая акты расследования аварий и инцидентов, связанных с эксплуатацией технических устройств, заключения экспертизы ранее проводимых экспертиз) и режимам эксплуатации технических устройств (при наличии);</w:t>
            </w:r>
          </w:p>
          <w:p w14:paraId="29D010D0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lastRenderedPageBreak/>
              <w:t>б) расчетные и аналитические процедуры оценки и прогнозирования технического состояния технических устройств (в случаях, при которых проводится техническое диагностирование технических устройств).</w:t>
            </w:r>
          </w:p>
          <w:p w14:paraId="2E21C7FE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5" w:type="dxa"/>
          </w:tcPr>
          <w:p w14:paraId="6102193D" w14:textId="77777777" w:rsidR="00630E78" w:rsidRPr="00202682" w:rsidRDefault="00630E78" w:rsidP="00630E78">
            <w:pPr>
              <w:pStyle w:val="ConsPlusNormal"/>
              <w:ind w:firstLine="318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lastRenderedPageBreak/>
              <w:t xml:space="preserve">24. При проведении экспертизы технических устройств </w:t>
            </w:r>
            <w:r w:rsidRPr="00202682">
              <w:rPr>
                <w:rFonts w:ascii="Times New Roman" w:hAnsi="Times New Roman" w:cs="Times New Roman"/>
                <w:b/>
                <w:szCs w:val="24"/>
              </w:rPr>
              <w:t>экспертом (экспертами)</w:t>
            </w:r>
            <w:r w:rsidRPr="00202682">
              <w:rPr>
                <w:rFonts w:ascii="Times New Roman" w:hAnsi="Times New Roman" w:cs="Times New Roman"/>
                <w:szCs w:val="24"/>
              </w:rPr>
              <w:t xml:space="preserve"> выполняются:</w:t>
            </w:r>
          </w:p>
          <w:p w14:paraId="288F1B51" w14:textId="77777777" w:rsidR="00630E78" w:rsidRPr="00202682" w:rsidRDefault="00630E78" w:rsidP="00630E78">
            <w:pPr>
              <w:pStyle w:val="ConsPlusNormal"/>
              <w:ind w:firstLine="318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 xml:space="preserve">а) анализ документации, относящейся к техническим устройствам (включая акты расследования аварий и инцидентов, связанных с эксплуатацией технических устройств, заключения экспертизы ранее проводимых экспертиз) и режимам эксплуатации </w:t>
            </w:r>
            <w:r w:rsidRPr="00202682">
              <w:rPr>
                <w:rFonts w:ascii="Times New Roman" w:hAnsi="Times New Roman" w:cs="Times New Roman"/>
                <w:szCs w:val="24"/>
              </w:rPr>
              <w:lastRenderedPageBreak/>
              <w:t>технических устройств (при наличии);</w:t>
            </w:r>
          </w:p>
          <w:p w14:paraId="1517CA52" w14:textId="77777777" w:rsidR="00630E78" w:rsidRPr="00202682" w:rsidRDefault="00630E78" w:rsidP="00630E78">
            <w:pPr>
              <w:pStyle w:val="ConsPlusNormal"/>
              <w:ind w:firstLine="318"/>
              <w:rPr>
                <w:rFonts w:ascii="Times New Roman" w:hAnsi="Times New Roman" w:cs="Times New Roman"/>
                <w:b/>
                <w:szCs w:val="24"/>
              </w:rPr>
            </w:pPr>
            <w:r w:rsidRPr="00202682">
              <w:rPr>
                <w:rFonts w:ascii="Times New Roman" w:hAnsi="Times New Roman" w:cs="Times New Roman"/>
                <w:b/>
                <w:szCs w:val="24"/>
              </w:rPr>
              <w:t>б) осмотр технических устройств.</w:t>
            </w:r>
          </w:p>
          <w:p w14:paraId="4CB961BD" w14:textId="77777777" w:rsidR="00630E78" w:rsidRPr="00202682" w:rsidRDefault="00630E78" w:rsidP="00630E78">
            <w:pPr>
              <w:pStyle w:val="ConsPlusNormal"/>
              <w:ind w:firstLine="31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14:paraId="7EE7611B" w14:textId="77777777" w:rsidR="00630E78" w:rsidRPr="00202682" w:rsidRDefault="00630E78" w:rsidP="00630E78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lastRenderedPageBreak/>
              <w:t>Положения проекта содержат обязательные требования, которые могут повлечь содержательные издержки на проведение осмотра технических устройств.</w:t>
            </w:r>
          </w:p>
        </w:tc>
      </w:tr>
      <w:tr w:rsidR="00630E78" w:rsidRPr="00202682" w14:paraId="545589E0" w14:textId="77777777" w:rsidTr="00E05D26">
        <w:tc>
          <w:tcPr>
            <w:tcW w:w="1318" w:type="dxa"/>
          </w:tcPr>
          <w:p w14:paraId="4A1B8EC5" w14:textId="77777777" w:rsidR="00630E78" w:rsidRPr="00202682" w:rsidRDefault="00630E78" w:rsidP="00630E7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2682">
              <w:rPr>
                <w:rFonts w:eastAsia="Times New Roman" w:cs="Times New Roman"/>
                <w:szCs w:val="24"/>
                <w:lang w:eastAsia="ru-RU"/>
              </w:rPr>
              <w:t xml:space="preserve">Пункт </w:t>
            </w: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Pr="00202682">
              <w:rPr>
                <w:rFonts w:eastAsia="Times New Roman" w:cs="Times New Roman"/>
                <w:szCs w:val="24"/>
                <w:lang w:eastAsia="ru-RU"/>
              </w:rPr>
              <w:t xml:space="preserve"> изменений</w:t>
            </w:r>
          </w:p>
        </w:tc>
        <w:tc>
          <w:tcPr>
            <w:tcW w:w="4914" w:type="dxa"/>
          </w:tcPr>
          <w:p w14:paraId="1E40F422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>26. При проведении экспертизы зданий и сооружений анализируются:</w:t>
            </w:r>
          </w:p>
          <w:p w14:paraId="3CE28AA7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>а) проектная и исполнительная документация на строительство, реконструкцию здания (сооружения), разрешение на ввод в эксплуатацию здания (сооружения);</w:t>
            </w:r>
          </w:p>
          <w:p w14:paraId="59EDFB63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>б) документы, удостоверяющие качество строительных конструкций и материалов;</w:t>
            </w:r>
          </w:p>
          <w:p w14:paraId="19D1F330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>в) акты расследования аварий;</w:t>
            </w:r>
          </w:p>
          <w:p w14:paraId="266B3355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>г) заключения экспертизы ранее проводимых экспертиз здания (сооружения);</w:t>
            </w:r>
          </w:p>
          <w:p w14:paraId="799D14E0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>д) эксплуатационная документация, документация о текущих и капитальных ремонтах, документация об изменениях конструкций зданий (сооружений).</w:t>
            </w:r>
          </w:p>
          <w:p w14:paraId="1A36BCC7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5" w:type="dxa"/>
          </w:tcPr>
          <w:p w14:paraId="40F4EB3F" w14:textId="77777777" w:rsidR="004F6D9D" w:rsidRPr="009E0AE3" w:rsidRDefault="00630E78" w:rsidP="004F6D9D">
            <w:pPr>
              <w:rPr>
                <w:rFonts w:cs="Times New Roman"/>
                <w:b/>
                <w:szCs w:val="24"/>
              </w:rPr>
            </w:pPr>
            <w:r w:rsidRPr="00202682">
              <w:rPr>
                <w:rFonts w:cs="Times New Roman"/>
                <w:szCs w:val="24"/>
              </w:rPr>
              <w:t xml:space="preserve">26. При проведении экспертизы зданий и сооружений </w:t>
            </w:r>
            <w:r w:rsidRPr="00202682">
              <w:rPr>
                <w:rFonts w:cs="Times New Roman"/>
                <w:b/>
                <w:szCs w:val="24"/>
              </w:rPr>
              <w:t xml:space="preserve">экспертом (экспертами) </w:t>
            </w:r>
            <w:r w:rsidR="004F6D9D" w:rsidRPr="009E0AE3">
              <w:rPr>
                <w:rFonts w:cs="Times New Roman"/>
                <w:b/>
                <w:szCs w:val="24"/>
              </w:rPr>
              <w:t>выполняются:</w:t>
            </w:r>
          </w:p>
          <w:p w14:paraId="0EF19845" w14:textId="77777777" w:rsidR="004F6D9D" w:rsidRPr="009E0AE3" w:rsidRDefault="004F6D9D" w:rsidP="004F6D9D">
            <w:pPr>
              <w:rPr>
                <w:rFonts w:cs="Times New Roman"/>
                <w:b/>
                <w:szCs w:val="24"/>
              </w:rPr>
            </w:pPr>
            <w:r w:rsidRPr="009E0AE3">
              <w:rPr>
                <w:rFonts w:cs="Times New Roman"/>
                <w:b/>
                <w:szCs w:val="24"/>
              </w:rPr>
              <w:tab/>
              <w:t xml:space="preserve">а) анализ: </w:t>
            </w:r>
          </w:p>
          <w:p w14:paraId="656B5460" w14:textId="77777777" w:rsidR="004F6D9D" w:rsidRPr="009E0AE3" w:rsidRDefault="004F6D9D" w:rsidP="004F6D9D">
            <w:pPr>
              <w:rPr>
                <w:rFonts w:cs="Times New Roman"/>
                <w:b/>
                <w:szCs w:val="24"/>
              </w:rPr>
            </w:pPr>
            <w:r w:rsidRPr="009E0AE3">
              <w:rPr>
                <w:rFonts w:cs="Times New Roman"/>
                <w:b/>
                <w:szCs w:val="24"/>
              </w:rPr>
              <w:tab/>
              <w:t xml:space="preserve">проектной и исполнительной документации на строительство, реконструкцию здания (сооружения), разрешения на ввод в эксплуатацию здания (сооружения);  </w:t>
            </w:r>
          </w:p>
          <w:p w14:paraId="6190C163" w14:textId="77777777" w:rsidR="004F6D9D" w:rsidRPr="009E0AE3" w:rsidRDefault="004F6D9D" w:rsidP="004F6D9D">
            <w:pPr>
              <w:rPr>
                <w:rFonts w:cs="Times New Roman"/>
                <w:b/>
                <w:szCs w:val="24"/>
              </w:rPr>
            </w:pPr>
            <w:r w:rsidRPr="009E0AE3">
              <w:rPr>
                <w:rFonts w:cs="Times New Roman"/>
                <w:b/>
                <w:szCs w:val="24"/>
              </w:rPr>
              <w:tab/>
              <w:t xml:space="preserve">документов, удостоверяющих качество строительных конструкций и материалов; </w:t>
            </w:r>
          </w:p>
          <w:p w14:paraId="0957DCFE" w14:textId="77777777" w:rsidR="004F6D9D" w:rsidRPr="009E0AE3" w:rsidRDefault="004F6D9D" w:rsidP="004F6D9D">
            <w:pPr>
              <w:rPr>
                <w:rFonts w:cs="Times New Roman"/>
                <w:b/>
                <w:szCs w:val="24"/>
              </w:rPr>
            </w:pPr>
            <w:r w:rsidRPr="009E0AE3">
              <w:rPr>
                <w:rFonts w:cs="Times New Roman"/>
                <w:b/>
                <w:szCs w:val="24"/>
              </w:rPr>
              <w:tab/>
              <w:t xml:space="preserve">актов расследования аварий; </w:t>
            </w:r>
          </w:p>
          <w:p w14:paraId="0AC5B094" w14:textId="77777777" w:rsidR="004F6D9D" w:rsidRPr="009E0AE3" w:rsidRDefault="004F6D9D" w:rsidP="004F6D9D">
            <w:pPr>
              <w:rPr>
                <w:rFonts w:cs="Times New Roman"/>
                <w:b/>
                <w:szCs w:val="24"/>
              </w:rPr>
            </w:pPr>
            <w:r w:rsidRPr="009E0AE3">
              <w:rPr>
                <w:rFonts w:cs="Times New Roman"/>
                <w:b/>
                <w:szCs w:val="24"/>
              </w:rPr>
              <w:tab/>
              <w:t xml:space="preserve">заключений экспертизы ранее проводимых экспертиз здания (сооружения);  </w:t>
            </w:r>
          </w:p>
          <w:p w14:paraId="5D13C8FF" w14:textId="77777777" w:rsidR="004F6D9D" w:rsidRPr="009E0AE3" w:rsidRDefault="004F6D9D" w:rsidP="004F6D9D">
            <w:pPr>
              <w:rPr>
                <w:rFonts w:cs="Times New Roman"/>
                <w:b/>
                <w:szCs w:val="24"/>
              </w:rPr>
            </w:pPr>
            <w:r w:rsidRPr="009E0AE3">
              <w:rPr>
                <w:rFonts w:cs="Times New Roman"/>
                <w:b/>
                <w:szCs w:val="24"/>
              </w:rPr>
              <w:tab/>
              <w:t>эксплуатационной документации, документации о текущих и капитальных ремонтах, документации об изменениях конструкций зданий (сооружений);</w:t>
            </w:r>
          </w:p>
          <w:p w14:paraId="5B12D76B" w14:textId="77777777" w:rsidR="004F6D9D" w:rsidRPr="009E0AE3" w:rsidRDefault="004F6D9D" w:rsidP="004F6D9D">
            <w:pPr>
              <w:rPr>
                <w:rFonts w:cs="Times New Roman"/>
                <w:b/>
                <w:szCs w:val="24"/>
              </w:rPr>
            </w:pPr>
            <w:r w:rsidRPr="009E0AE3">
              <w:rPr>
                <w:rFonts w:cs="Times New Roman"/>
                <w:b/>
                <w:szCs w:val="24"/>
              </w:rPr>
              <w:tab/>
              <w:t>б) осмотр зданий и сооружений.»</w:t>
            </w:r>
          </w:p>
          <w:p w14:paraId="7CDF1C94" w14:textId="77777777" w:rsidR="00630E78" w:rsidRPr="00202682" w:rsidRDefault="00630E78" w:rsidP="00630E78">
            <w:pPr>
              <w:pStyle w:val="ConsPlusNormal"/>
              <w:ind w:firstLine="318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77" w:type="dxa"/>
          </w:tcPr>
          <w:p w14:paraId="16584B82" w14:textId="77777777" w:rsidR="00630E78" w:rsidRPr="00202682" w:rsidRDefault="00630E78" w:rsidP="00630E78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Положения проекта содержат обязательные требования, которые могут повлечь содержательные издержки на проведение анализа результатов осмотра</w:t>
            </w:r>
            <w:r w:rsidRPr="00202682">
              <w:t xml:space="preserve"> </w:t>
            </w:r>
            <w:r w:rsidRPr="00202682">
              <w:rPr>
                <w:rFonts w:cs="Times New Roman"/>
                <w:szCs w:val="24"/>
              </w:rPr>
              <w:t>зданий и сооружений.</w:t>
            </w:r>
          </w:p>
        </w:tc>
      </w:tr>
      <w:tr w:rsidR="00630E78" w:rsidRPr="00202682" w14:paraId="16AD912B" w14:textId="77777777" w:rsidTr="00E05D26">
        <w:tc>
          <w:tcPr>
            <w:tcW w:w="1318" w:type="dxa"/>
          </w:tcPr>
          <w:p w14:paraId="7097336F" w14:textId="77777777" w:rsidR="00630E78" w:rsidRPr="00202682" w:rsidRDefault="00630E78" w:rsidP="00630E7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2682">
              <w:rPr>
                <w:rFonts w:eastAsia="Times New Roman" w:cs="Times New Roman"/>
                <w:szCs w:val="24"/>
                <w:lang w:eastAsia="ru-RU"/>
              </w:rPr>
              <w:t xml:space="preserve">Пункт </w:t>
            </w: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  <w:r w:rsidRPr="00202682">
              <w:rPr>
                <w:rFonts w:eastAsia="Times New Roman" w:cs="Times New Roman"/>
                <w:szCs w:val="24"/>
                <w:lang w:eastAsia="ru-RU"/>
              </w:rPr>
              <w:t xml:space="preserve"> изменений</w:t>
            </w:r>
          </w:p>
        </w:tc>
        <w:tc>
          <w:tcPr>
            <w:tcW w:w="4914" w:type="dxa"/>
          </w:tcPr>
          <w:p w14:paraId="739D1A17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 xml:space="preserve">31. Акты по результатам проведения технического диагностирования, неразрушающего контроля, разрушающего контроля технических устройств, обследования зданий и сооружений </w:t>
            </w:r>
            <w:r w:rsidRPr="00202682">
              <w:rPr>
                <w:rFonts w:ascii="Times New Roman" w:hAnsi="Times New Roman" w:cs="Times New Roman"/>
                <w:szCs w:val="24"/>
              </w:rPr>
              <w:lastRenderedPageBreak/>
              <w:t>составляются и подписываются лицами, проводившими работы, и руководителем проводившей их организации или руководителем организации, проводящей экспертизу, и прикладываются к заключению экспертизы.</w:t>
            </w:r>
          </w:p>
          <w:p w14:paraId="6CFECC6E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5" w:type="dxa"/>
          </w:tcPr>
          <w:p w14:paraId="05F57D58" w14:textId="77777777" w:rsidR="00630E78" w:rsidRPr="00202682" w:rsidRDefault="00630E78" w:rsidP="00630E78">
            <w:pPr>
              <w:pStyle w:val="ConsPlusNormal"/>
              <w:ind w:firstLine="318"/>
              <w:rPr>
                <w:rFonts w:ascii="Times New Roman" w:hAnsi="Times New Roman" w:cs="Times New Roman"/>
                <w:b/>
                <w:szCs w:val="24"/>
              </w:rPr>
            </w:pPr>
            <w:r w:rsidRPr="00202682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31. По результатам проведения технического диагностирования, неразрушающего контроля, разрушающего контроля, осмотра технических устройств, обследования </w:t>
            </w:r>
            <w:r w:rsidRPr="00202682">
              <w:rPr>
                <w:rFonts w:ascii="Times New Roman" w:hAnsi="Times New Roman" w:cs="Times New Roman"/>
                <w:b/>
                <w:szCs w:val="24"/>
              </w:rPr>
              <w:lastRenderedPageBreak/>
              <w:t>зданий и сооружений составляется акт о проведении указанных работ, который подписывается лицами, проводившими работы, и руководителем проводившей их организации или руководителем организации, проводящей экспертизу, и прикладывается к заключению экспертизы.</w:t>
            </w:r>
          </w:p>
        </w:tc>
        <w:tc>
          <w:tcPr>
            <w:tcW w:w="4677" w:type="dxa"/>
          </w:tcPr>
          <w:p w14:paraId="35D6434E" w14:textId="77777777" w:rsidR="00630E78" w:rsidRPr="00202682" w:rsidRDefault="00630E78" w:rsidP="00630E78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lastRenderedPageBreak/>
              <w:t>Положения проекта содержат обязательные требования.</w:t>
            </w:r>
          </w:p>
          <w:p w14:paraId="77E0D2DC" w14:textId="77777777" w:rsidR="00630E78" w:rsidRPr="00202682" w:rsidRDefault="00630E78" w:rsidP="00630E78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 xml:space="preserve">По результатам правоприменительной практики вносятся изменения, которые предусматривают, что по результатам </w:t>
            </w:r>
            <w:r w:rsidRPr="00202682">
              <w:rPr>
                <w:rFonts w:cs="Times New Roman"/>
                <w:szCs w:val="24"/>
              </w:rPr>
              <w:lastRenderedPageBreak/>
              <w:t>проведенных работ составляется один, а не несколько актов.</w:t>
            </w:r>
          </w:p>
          <w:p w14:paraId="070645B9" w14:textId="77777777" w:rsidR="00630E78" w:rsidRPr="00202682" w:rsidRDefault="00630E78" w:rsidP="00630E78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Данные положения подлежат оценке суммы снижения затрат субъектов предпринимательской и иной экономической деятельности в связи с отменой (пересмотром) обязательных требований.</w:t>
            </w:r>
          </w:p>
        </w:tc>
      </w:tr>
      <w:tr w:rsidR="00630E78" w:rsidRPr="00202682" w14:paraId="56161E1A" w14:textId="77777777" w:rsidTr="00E05D26">
        <w:tc>
          <w:tcPr>
            <w:tcW w:w="1318" w:type="dxa"/>
          </w:tcPr>
          <w:p w14:paraId="1BA6D2A0" w14:textId="77777777" w:rsidR="00630E78" w:rsidRPr="00202682" w:rsidRDefault="00630E78" w:rsidP="00630E7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2682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Пункт </w:t>
            </w: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202682">
              <w:rPr>
                <w:rFonts w:eastAsia="Times New Roman" w:cs="Times New Roman"/>
                <w:szCs w:val="24"/>
                <w:lang w:eastAsia="ru-RU"/>
              </w:rPr>
              <w:t xml:space="preserve"> изменений</w:t>
            </w:r>
          </w:p>
        </w:tc>
        <w:tc>
          <w:tcPr>
            <w:tcW w:w="4914" w:type="dxa"/>
          </w:tcPr>
          <w:p w14:paraId="69EAF9D9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>32. Результатом проведения экспертизы является заключение в письменной форме, которое подписывается руководителем организации, проводившей экспертизу, и экспертом (экспертами), участвовавшим (участвовавшими) в проведении экспертизы, либо в форме электронного документа, подписанного квалифицированными электронными подписями руководителя организации, проводившей экспертизу, и эксперта (экспертов), участвовавшего (участвовавших) в проведении экспертизы. &lt;14&gt;</w:t>
            </w:r>
          </w:p>
          <w:p w14:paraId="767FDCBC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5" w:type="dxa"/>
          </w:tcPr>
          <w:p w14:paraId="22440F83" w14:textId="77777777" w:rsidR="00630E78" w:rsidRPr="00202682" w:rsidRDefault="00630E78" w:rsidP="00630E78">
            <w:pPr>
              <w:pStyle w:val="ConsPlusNormal"/>
              <w:ind w:firstLine="318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 xml:space="preserve">32. Результатом проведения экспертизы является заключение в письменной форме, которое подписывается руководителем организации, проводившей экспертизу, и экспертом (экспертами), участвовавшим (участвовавшими) в проведении экспертизы, либо в форме электронного документа, подписанного </w:t>
            </w:r>
            <w:r w:rsidRPr="00202682">
              <w:rPr>
                <w:rFonts w:ascii="Times New Roman" w:hAnsi="Times New Roman" w:cs="Times New Roman"/>
                <w:b/>
                <w:szCs w:val="24"/>
              </w:rPr>
              <w:t>усиленными квалифицированными либо усиленными неквалифицированными</w:t>
            </w:r>
            <w:r w:rsidRPr="00202682">
              <w:rPr>
                <w:rFonts w:ascii="Times New Roman" w:hAnsi="Times New Roman" w:cs="Times New Roman"/>
                <w:szCs w:val="24"/>
              </w:rPr>
              <w:t xml:space="preserve"> электронными подписями руководителя организации, проводившей экспертизу, и эксперта (экспертов), участвовавшего (участвовавших) в проведении экспертизы. &lt;14&gt;</w:t>
            </w:r>
          </w:p>
          <w:p w14:paraId="2813C7C5" w14:textId="77777777" w:rsidR="00630E78" w:rsidRPr="00202682" w:rsidRDefault="00630E78" w:rsidP="00630E78">
            <w:pPr>
              <w:pStyle w:val="ConsPlusNormal"/>
              <w:ind w:firstLine="318"/>
              <w:rPr>
                <w:rFonts w:ascii="Times New Roman" w:hAnsi="Times New Roman" w:cs="Times New Roman"/>
                <w:strike/>
                <w:szCs w:val="24"/>
              </w:rPr>
            </w:pPr>
          </w:p>
        </w:tc>
        <w:tc>
          <w:tcPr>
            <w:tcW w:w="4677" w:type="dxa"/>
          </w:tcPr>
          <w:p w14:paraId="19E3865E" w14:textId="77777777" w:rsidR="00630E78" w:rsidRPr="00202682" w:rsidRDefault="00630E78" w:rsidP="00630E78">
            <w:pPr>
              <w:autoSpaceDE w:val="0"/>
              <w:autoSpaceDN w:val="0"/>
              <w:adjustRightInd w:val="0"/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Положения проекта не изменяют действующие обязательные требования и не повлекут издержки на их исполнение.</w:t>
            </w:r>
          </w:p>
          <w:p w14:paraId="48A687A9" w14:textId="77777777" w:rsidR="00630E78" w:rsidRPr="00202682" w:rsidRDefault="00630E78" w:rsidP="00630E78">
            <w:pPr>
              <w:autoSpaceDE w:val="0"/>
              <w:autoSpaceDN w:val="0"/>
              <w:adjustRightInd w:val="0"/>
              <w:ind w:firstLine="175"/>
              <w:rPr>
                <w:rFonts w:cs="Times New Roman"/>
                <w:szCs w:val="24"/>
              </w:rPr>
            </w:pPr>
          </w:p>
          <w:p w14:paraId="37AF2B1F" w14:textId="77777777" w:rsidR="00630E78" w:rsidRPr="00202682" w:rsidRDefault="00630E78" w:rsidP="00630E78">
            <w:pPr>
              <w:autoSpaceDE w:val="0"/>
              <w:autoSpaceDN w:val="0"/>
              <w:adjustRightInd w:val="0"/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Данные положения направлены на приведение понятийного аппарата приказа в соответствие с положениями Федерального закона от 06.04.2011 № 63-ФЗ «Об электронной подписи»</w:t>
            </w:r>
          </w:p>
        </w:tc>
      </w:tr>
      <w:tr w:rsidR="00630E78" w:rsidRPr="00202682" w14:paraId="6B61E4FF" w14:textId="77777777" w:rsidTr="00E05D26">
        <w:tc>
          <w:tcPr>
            <w:tcW w:w="1318" w:type="dxa"/>
          </w:tcPr>
          <w:p w14:paraId="298D9D1E" w14:textId="77777777" w:rsidR="00630E78" w:rsidRPr="00202682" w:rsidRDefault="00630E78" w:rsidP="00630E7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2682">
              <w:rPr>
                <w:rFonts w:eastAsia="Times New Roman" w:cs="Times New Roman"/>
                <w:szCs w:val="24"/>
                <w:lang w:eastAsia="ru-RU"/>
              </w:rPr>
              <w:t xml:space="preserve">Пункт </w:t>
            </w: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Pr="00202682">
              <w:rPr>
                <w:rFonts w:eastAsia="Times New Roman" w:cs="Times New Roman"/>
                <w:szCs w:val="24"/>
                <w:lang w:eastAsia="ru-RU"/>
              </w:rPr>
              <w:t xml:space="preserve"> изменений</w:t>
            </w:r>
          </w:p>
        </w:tc>
        <w:tc>
          <w:tcPr>
            <w:tcW w:w="4914" w:type="dxa"/>
          </w:tcPr>
          <w:p w14:paraId="38D1614A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>34. Заключение экспертизы должно содержать:</w:t>
            </w:r>
          </w:p>
          <w:p w14:paraId="538E221B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 xml:space="preserve">6) сведения о рассмотренных в процессе экспертизы документах с указанием объема материалов, имеющих шифр, номер, марку или другую индикацию, необходимую для идентификации, сведения об информации автоматизированных систем мониторинга </w:t>
            </w:r>
            <w:r w:rsidRPr="00202682">
              <w:rPr>
                <w:rFonts w:ascii="Times New Roman" w:hAnsi="Times New Roman" w:cs="Times New Roman"/>
                <w:szCs w:val="24"/>
              </w:rPr>
              <w:lastRenderedPageBreak/>
              <w:t>технического состояния технических устройств, зданий и сооружений на опасных производственных объектах экспертизы;</w:t>
            </w:r>
          </w:p>
          <w:p w14:paraId="0EBF57ED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5" w:type="dxa"/>
          </w:tcPr>
          <w:p w14:paraId="5D9CEB13" w14:textId="77777777" w:rsidR="00630E78" w:rsidRPr="00202682" w:rsidRDefault="00630E78" w:rsidP="00630E78">
            <w:pPr>
              <w:pStyle w:val="ConsPlusNormal"/>
              <w:ind w:firstLine="318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lastRenderedPageBreak/>
              <w:t>34. Заключение экспертизы должно содержать:</w:t>
            </w:r>
          </w:p>
          <w:p w14:paraId="67F318C8" w14:textId="77777777" w:rsidR="00630E78" w:rsidRPr="00202682" w:rsidRDefault="00630E78" w:rsidP="00630E78">
            <w:pPr>
              <w:pStyle w:val="ConsPlusNormal"/>
              <w:ind w:firstLine="318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 xml:space="preserve">6) сведения о рассмотренных в процессе экспертизы документах с указанием объема материалов, имеющих шифр, номер, марку или другую индикацию, необходимую для идентификации, </w:t>
            </w:r>
            <w:r w:rsidRPr="00202682">
              <w:rPr>
                <w:rFonts w:ascii="Times New Roman" w:hAnsi="Times New Roman" w:cs="Times New Roman"/>
                <w:b/>
                <w:szCs w:val="24"/>
              </w:rPr>
              <w:t xml:space="preserve">и (или) </w:t>
            </w:r>
            <w:r w:rsidR="004F6D9D" w:rsidRPr="00202682">
              <w:rPr>
                <w:rFonts w:ascii="Times New Roman" w:hAnsi="Times New Roman" w:cs="Times New Roman"/>
                <w:b/>
                <w:szCs w:val="24"/>
              </w:rPr>
              <w:t>информаци</w:t>
            </w:r>
            <w:r w:rsidR="004F6D9D">
              <w:rPr>
                <w:rFonts w:ascii="Times New Roman" w:hAnsi="Times New Roman" w:cs="Times New Roman"/>
                <w:b/>
                <w:szCs w:val="24"/>
              </w:rPr>
              <w:t>ю</w:t>
            </w:r>
            <w:r w:rsidR="004F6D9D" w:rsidRPr="0020268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202682">
              <w:rPr>
                <w:rFonts w:ascii="Times New Roman" w:hAnsi="Times New Roman" w:cs="Times New Roman"/>
                <w:b/>
                <w:szCs w:val="24"/>
              </w:rPr>
              <w:lastRenderedPageBreak/>
              <w:t>об отсутствии технической документации на технические устройства, проектной документации на здания или сооружения,</w:t>
            </w:r>
            <w:r w:rsidRPr="00202682">
              <w:rPr>
                <w:rFonts w:ascii="Times New Roman" w:hAnsi="Times New Roman" w:cs="Times New Roman"/>
                <w:szCs w:val="24"/>
              </w:rPr>
              <w:t xml:space="preserve"> сведения об информации автоматизированных систем мониторинга технического состояния технических устройств, зданий и сооружений на опасных производственных объектах экспертизы;</w:t>
            </w:r>
          </w:p>
          <w:p w14:paraId="740AAB89" w14:textId="77777777" w:rsidR="00630E78" w:rsidRPr="00202682" w:rsidRDefault="00630E78" w:rsidP="00630E78">
            <w:pPr>
              <w:pStyle w:val="ConsPlusNormal"/>
              <w:ind w:firstLine="318"/>
              <w:rPr>
                <w:rFonts w:ascii="Times New Roman" w:hAnsi="Times New Roman" w:cs="Times New Roman"/>
                <w:strike/>
                <w:szCs w:val="24"/>
              </w:rPr>
            </w:pPr>
          </w:p>
        </w:tc>
        <w:tc>
          <w:tcPr>
            <w:tcW w:w="4677" w:type="dxa"/>
          </w:tcPr>
          <w:p w14:paraId="5863A2C6" w14:textId="77777777" w:rsidR="00630E78" w:rsidRPr="00202682" w:rsidRDefault="00630E78" w:rsidP="00630E78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lastRenderedPageBreak/>
              <w:t>Положения проекта содержат обязательные требования, которые могут повлечь содержательные издержки на внесение дополнительной информации в заключение экспертизы промышленной безопасности.</w:t>
            </w:r>
          </w:p>
          <w:p w14:paraId="01687773" w14:textId="77777777" w:rsidR="00630E78" w:rsidRPr="00202682" w:rsidRDefault="00630E78" w:rsidP="00630E78">
            <w:pPr>
              <w:ind w:firstLine="175"/>
              <w:rPr>
                <w:rFonts w:cs="Times New Roman"/>
                <w:szCs w:val="24"/>
              </w:rPr>
            </w:pPr>
          </w:p>
          <w:p w14:paraId="1FBB3160" w14:textId="77777777" w:rsidR="00630E78" w:rsidRPr="00202682" w:rsidRDefault="00630E78" w:rsidP="00630E78">
            <w:pPr>
              <w:ind w:firstLine="175"/>
              <w:rPr>
                <w:rFonts w:cs="Times New Roman"/>
                <w:szCs w:val="24"/>
              </w:rPr>
            </w:pPr>
          </w:p>
        </w:tc>
      </w:tr>
      <w:tr w:rsidR="00630E78" w:rsidRPr="00202682" w14:paraId="19714F8F" w14:textId="77777777" w:rsidTr="00E05D26">
        <w:tc>
          <w:tcPr>
            <w:tcW w:w="1318" w:type="dxa"/>
          </w:tcPr>
          <w:p w14:paraId="259B0E07" w14:textId="77777777" w:rsidR="00630E78" w:rsidRPr="00202682" w:rsidRDefault="00630E78" w:rsidP="00630E7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2682">
              <w:rPr>
                <w:rFonts w:eastAsia="Times New Roman" w:cs="Times New Roman"/>
                <w:szCs w:val="24"/>
                <w:lang w:eastAsia="ru-RU"/>
              </w:rPr>
              <w:t xml:space="preserve">Пункт </w:t>
            </w: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Pr="00202682">
              <w:rPr>
                <w:rFonts w:eastAsia="Times New Roman" w:cs="Times New Roman"/>
                <w:szCs w:val="24"/>
                <w:lang w:eastAsia="ru-RU"/>
              </w:rPr>
              <w:t xml:space="preserve"> изменений</w:t>
            </w:r>
          </w:p>
        </w:tc>
        <w:tc>
          <w:tcPr>
            <w:tcW w:w="4914" w:type="dxa"/>
          </w:tcPr>
          <w:p w14:paraId="4875D651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>40. Заключение экспертизы представляется заказчиком в федеральный орган исполнительной власти, осуществляющий контрольные и (или) надзорные функции в области промышленной безопасности на опасном производственном объекте, в отношении которого проведена экспертиза (его территориальный орган), для внесения в реестр заключений экспертизы промышленной безопасности. &lt;15&gt;</w:t>
            </w:r>
          </w:p>
          <w:p w14:paraId="6BABCEF8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5" w:type="dxa"/>
          </w:tcPr>
          <w:p w14:paraId="392FEF5D" w14:textId="77777777" w:rsidR="00630E78" w:rsidRPr="00202682" w:rsidRDefault="00630E78" w:rsidP="004F6D9D">
            <w:pPr>
              <w:pStyle w:val="ConsPlusNormal"/>
              <w:ind w:firstLine="318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 xml:space="preserve">40. Заключение экспертизы </w:t>
            </w:r>
            <w:r w:rsidRPr="00202682">
              <w:rPr>
                <w:rFonts w:ascii="Times New Roman" w:hAnsi="Times New Roman" w:cs="Times New Roman"/>
                <w:b/>
                <w:szCs w:val="24"/>
              </w:rPr>
              <w:t xml:space="preserve">не позднее </w:t>
            </w:r>
            <w:r w:rsidR="004F6D9D">
              <w:rPr>
                <w:rFonts w:ascii="Times New Roman" w:hAnsi="Times New Roman" w:cs="Times New Roman"/>
                <w:b/>
                <w:szCs w:val="24"/>
              </w:rPr>
              <w:t>90</w:t>
            </w:r>
            <w:r w:rsidR="004F6D9D" w:rsidRPr="0020268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202682">
              <w:rPr>
                <w:rFonts w:ascii="Times New Roman" w:hAnsi="Times New Roman" w:cs="Times New Roman"/>
                <w:b/>
                <w:szCs w:val="24"/>
              </w:rPr>
              <w:t>дней с даты его подписания руководителем организации, проводившей экспертизу,</w:t>
            </w:r>
            <w:r w:rsidRPr="00202682">
              <w:rPr>
                <w:rFonts w:ascii="Times New Roman" w:hAnsi="Times New Roman" w:cs="Times New Roman"/>
                <w:szCs w:val="24"/>
              </w:rPr>
              <w:t xml:space="preserve"> представляется заказчиком в федеральный орган исполнительной власти, осуществляющий контрольные и (или) надзорные функции в области промышленной безопасности на опасном производственном объекте, в отношении которого проведена экспертиза (его территориальный орган), для внесения в реестр заключений экспертизы промышленной безопасности. &lt;15&gt;</w:t>
            </w:r>
          </w:p>
        </w:tc>
        <w:tc>
          <w:tcPr>
            <w:tcW w:w="4677" w:type="dxa"/>
          </w:tcPr>
          <w:p w14:paraId="7EFE9295" w14:textId="77777777" w:rsidR="00630E78" w:rsidRPr="00202682" w:rsidRDefault="00630E78" w:rsidP="00630E78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Принимая во внимание, что действующее регулирование не устанавливает срок внесения заключения в государственный реестр недобросовестные организации вносят данные заключения в реестр за пределами сроков давности привлечения к административной ответственности за нарушение требований к их подготовке (6 -9 месяцев), в связи с чем лица, подготовившие такие заключения с нарушениями не могут быть привлечены к административной ответственности.</w:t>
            </w:r>
          </w:p>
          <w:p w14:paraId="074A4921" w14:textId="77777777" w:rsidR="00630E78" w:rsidRPr="00202682" w:rsidRDefault="00630E78" w:rsidP="00630E78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Проектируемые положения не повлекут дополнительные издержки на их соблюдение.</w:t>
            </w:r>
          </w:p>
          <w:p w14:paraId="47E43926" w14:textId="77777777" w:rsidR="00630E78" w:rsidRPr="00202682" w:rsidRDefault="00630E78" w:rsidP="00630E78">
            <w:pPr>
              <w:ind w:firstLine="175"/>
              <w:rPr>
                <w:rFonts w:cs="Times New Roman"/>
                <w:szCs w:val="24"/>
              </w:rPr>
            </w:pPr>
          </w:p>
        </w:tc>
      </w:tr>
      <w:tr w:rsidR="00630E78" w:rsidRPr="00202682" w14:paraId="6B42C72B" w14:textId="77777777" w:rsidTr="00E05D26">
        <w:tc>
          <w:tcPr>
            <w:tcW w:w="1318" w:type="dxa"/>
          </w:tcPr>
          <w:p w14:paraId="2B05D1E1" w14:textId="77777777" w:rsidR="00630E78" w:rsidRPr="00202682" w:rsidRDefault="00630E78" w:rsidP="00630E7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2682">
              <w:rPr>
                <w:rFonts w:eastAsia="Times New Roman" w:cs="Times New Roman"/>
                <w:szCs w:val="24"/>
                <w:lang w:eastAsia="ru-RU"/>
              </w:rPr>
              <w:t>Пункт 1</w:t>
            </w: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202682">
              <w:rPr>
                <w:rFonts w:eastAsia="Times New Roman" w:cs="Times New Roman"/>
                <w:szCs w:val="24"/>
                <w:lang w:eastAsia="ru-RU"/>
              </w:rPr>
              <w:t xml:space="preserve"> изменений</w:t>
            </w:r>
          </w:p>
        </w:tc>
        <w:tc>
          <w:tcPr>
            <w:tcW w:w="4914" w:type="dxa"/>
          </w:tcPr>
          <w:p w14:paraId="19516FAB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>Отсутствует в действующей редакции.</w:t>
            </w:r>
          </w:p>
        </w:tc>
        <w:tc>
          <w:tcPr>
            <w:tcW w:w="4395" w:type="dxa"/>
          </w:tcPr>
          <w:p w14:paraId="6435BF2C" w14:textId="77777777" w:rsidR="00630E78" w:rsidRPr="00202682" w:rsidRDefault="00630E78" w:rsidP="00630E78">
            <w:pPr>
              <w:pStyle w:val="ConsPlusNormal"/>
              <w:ind w:firstLine="318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 xml:space="preserve">41.  Заключение экспертизы промышленной безопасности, признанное заведомо ложным, подлежит исключению из реестра заключений экспертизы промышленной безопасности федеральным органом исполнительной власти (его территориальным органом), внесшим такое заключение в реестр, не позднее 30 </w:t>
            </w:r>
            <w:r w:rsidRPr="00202682">
              <w:rPr>
                <w:rFonts w:ascii="Times New Roman" w:hAnsi="Times New Roman" w:cs="Times New Roman"/>
                <w:szCs w:val="24"/>
              </w:rPr>
              <w:lastRenderedPageBreak/>
              <w:t>дней с даты вступления в законную силу решения о признании заключения заведомо ложным. &lt;16&gt;</w:t>
            </w:r>
          </w:p>
          <w:p w14:paraId="7CF3E2D5" w14:textId="77777777" w:rsidR="00630E78" w:rsidRPr="00202682" w:rsidRDefault="00630E78" w:rsidP="00630E78">
            <w:pPr>
              <w:pStyle w:val="ConsPlusNormal"/>
              <w:ind w:firstLine="31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14:paraId="3351FC24" w14:textId="77777777" w:rsidR="00630E78" w:rsidRPr="00202682" w:rsidRDefault="00630E78" w:rsidP="00630E78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lastRenderedPageBreak/>
              <w:t>Данные положения вводят обязанности федерального органа исполнительной власти по совершению административных процедур, не регулируют деятельность субъектов предпринимательской в связи с чем не повлекут издержек для субъектов предпринимательской деятельности на их соблюдение.</w:t>
            </w:r>
          </w:p>
        </w:tc>
      </w:tr>
      <w:tr w:rsidR="00630E78" w:rsidRPr="00202682" w14:paraId="183DBD22" w14:textId="77777777" w:rsidTr="00E05D26">
        <w:tc>
          <w:tcPr>
            <w:tcW w:w="1318" w:type="dxa"/>
          </w:tcPr>
          <w:p w14:paraId="7BDFB182" w14:textId="77777777" w:rsidR="00630E78" w:rsidRPr="00202682" w:rsidRDefault="00630E78" w:rsidP="00630E7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2682">
              <w:rPr>
                <w:rFonts w:eastAsia="Times New Roman" w:cs="Times New Roman"/>
                <w:szCs w:val="24"/>
                <w:lang w:eastAsia="ru-RU"/>
              </w:rPr>
              <w:t>Пункт 1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202682">
              <w:rPr>
                <w:rFonts w:eastAsia="Times New Roman" w:cs="Times New Roman"/>
                <w:szCs w:val="24"/>
                <w:lang w:eastAsia="ru-RU"/>
              </w:rPr>
              <w:t xml:space="preserve"> изменений</w:t>
            </w:r>
          </w:p>
        </w:tc>
        <w:tc>
          <w:tcPr>
            <w:tcW w:w="4914" w:type="dxa"/>
          </w:tcPr>
          <w:p w14:paraId="4FA9AFDA" w14:textId="77777777" w:rsidR="00630E78" w:rsidRPr="00202682" w:rsidRDefault="00630E78" w:rsidP="00630E78">
            <w:pPr>
              <w:pStyle w:val="ConsPlusNormal"/>
              <w:ind w:firstLine="412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>Отсутствует в действующей редакции.</w:t>
            </w:r>
          </w:p>
        </w:tc>
        <w:tc>
          <w:tcPr>
            <w:tcW w:w="4395" w:type="dxa"/>
          </w:tcPr>
          <w:p w14:paraId="3BCC2021" w14:textId="77777777" w:rsidR="00630E78" w:rsidRPr="00202682" w:rsidRDefault="00630E78" w:rsidP="004F6D9D">
            <w:pPr>
              <w:pStyle w:val="ConsPlusNormal"/>
              <w:ind w:firstLine="318"/>
              <w:rPr>
                <w:rFonts w:ascii="Times New Roman" w:hAnsi="Times New Roman" w:cs="Times New Roman"/>
                <w:szCs w:val="24"/>
              </w:rPr>
            </w:pPr>
            <w:r w:rsidRPr="00202682">
              <w:rPr>
                <w:rFonts w:ascii="Times New Roman" w:hAnsi="Times New Roman" w:cs="Times New Roman"/>
                <w:szCs w:val="24"/>
              </w:rPr>
              <w:t xml:space="preserve">Сноска &lt;16&gt; Абзац </w:t>
            </w:r>
            <w:r w:rsidR="004F6D9D">
              <w:rPr>
                <w:rFonts w:ascii="Times New Roman" w:hAnsi="Times New Roman" w:cs="Times New Roman"/>
                <w:szCs w:val="24"/>
              </w:rPr>
              <w:t xml:space="preserve">второй </w:t>
            </w:r>
            <w:r w:rsidRPr="00202682">
              <w:rPr>
                <w:rFonts w:ascii="Times New Roman" w:hAnsi="Times New Roman" w:cs="Times New Roman"/>
                <w:szCs w:val="24"/>
              </w:rPr>
              <w:t>пункта 6 статьи 13 Федерального закона от 21 июля 1997 г. N 116-ФЗ "О промышленной безопасности опасных производственных объектов".</w:t>
            </w:r>
          </w:p>
        </w:tc>
        <w:tc>
          <w:tcPr>
            <w:tcW w:w="4677" w:type="dxa"/>
          </w:tcPr>
          <w:p w14:paraId="20F954FA" w14:textId="77777777" w:rsidR="00630E78" w:rsidRPr="00202682" w:rsidRDefault="00630E78" w:rsidP="00630E78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Сноска не содержит обязательных требований и не создает издержек для субъектов предпринимательской и иной экономической деятельности</w:t>
            </w:r>
          </w:p>
        </w:tc>
      </w:tr>
    </w:tbl>
    <w:p w14:paraId="138D91AD" w14:textId="77777777" w:rsidR="003D7B77" w:rsidRPr="00202682" w:rsidRDefault="003D7B77" w:rsidP="003B3715">
      <w:pPr>
        <w:tabs>
          <w:tab w:val="left" w:pos="4257"/>
        </w:tabs>
        <w:rPr>
          <w:rFonts w:cs="Times New Roman"/>
          <w:szCs w:val="24"/>
        </w:rPr>
        <w:sectPr w:rsidR="003D7B77" w:rsidRPr="00202682" w:rsidSect="003D7B7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391A68E6" w14:textId="77777777" w:rsidR="008C1571" w:rsidRPr="00202682" w:rsidRDefault="008C1571" w:rsidP="003D7B77">
      <w:pPr>
        <w:jc w:val="center"/>
        <w:rPr>
          <w:rFonts w:cs="Times New Roman"/>
          <w:b/>
          <w:szCs w:val="24"/>
        </w:rPr>
      </w:pPr>
      <w:r w:rsidRPr="00202682">
        <w:rPr>
          <w:rFonts w:cs="Times New Roman"/>
          <w:b/>
          <w:szCs w:val="24"/>
        </w:rPr>
        <w:lastRenderedPageBreak/>
        <w:t xml:space="preserve">3. Расчет </w:t>
      </w:r>
      <w:r w:rsidR="003D7B77" w:rsidRPr="00202682">
        <w:rPr>
          <w:rFonts w:cs="Times New Roman"/>
          <w:b/>
          <w:szCs w:val="24"/>
        </w:rPr>
        <w:t>издержек исполнения обязательных требований, содержащихся в проекте акта.</w:t>
      </w:r>
    </w:p>
    <w:p w14:paraId="45370B3B" w14:textId="77777777" w:rsidR="003D7B77" w:rsidRPr="00202682" w:rsidRDefault="003D7B77" w:rsidP="003D7B77">
      <w:pPr>
        <w:jc w:val="center"/>
        <w:rPr>
          <w:rFonts w:cs="Times New Roman"/>
          <w:b/>
          <w:szCs w:val="24"/>
        </w:rPr>
      </w:pPr>
    </w:p>
    <w:p w14:paraId="6BB6C1CE" w14:textId="77777777" w:rsidR="003D7B77" w:rsidRPr="00202682" w:rsidRDefault="003D7B77" w:rsidP="003D7B77">
      <w:pPr>
        <w:tabs>
          <w:tab w:val="left" w:pos="4257"/>
        </w:tabs>
        <w:autoSpaceDE w:val="0"/>
        <w:autoSpaceDN w:val="0"/>
        <w:adjustRightInd w:val="0"/>
        <w:ind w:firstLine="993"/>
        <w:rPr>
          <w:rFonts w:cs="Times New Roman"/>
          <w:szCs w:val="24"/>
        </w:rPr>
      </w:pPr>
      <w:r w:rsidRPr="00202682">
        <w:rPr>
          <w:rFonts w:cs="Times New Roman"/>
          <w:bCs/>
          <w:szCs w:val="24"/>
        </w:rPr>
        <w:t xml:space="preserve">Для </w:t>
      </w:r>
      <w:r w:rsidRPr="00202682">
        <w:rPr>
          <w:rFonts w:cs="Times New Roman"/>
          <w:szCs w:val="24"/>
        </w:rPr>
        <w:t>расчета издержек исполнения обязательных требований, содержащихся в проекте акта, принимаются следующие ведомственные статистические данные и показатели справочника типовых оценок и справочника стандартных величин</w:t>
      </w:r>
      <w:r w:rsidR="002E3B3F" w:rsidRPr="00202682">
        <w:rPr>
          <w:rFonts w:cs="Times New Roman"/>
          <w:szCs w:val="24"/>
        </w:rPr>
        <w:t>:</w:t>
      </w:r>
    </w:p>
    <w:p w14:paraId="5D35E0D6" w14:textId="77777777" w:rsidR="003D7B77" w:rsidRPr="00202682" w:rsidRDefault="003D7B77" w:rsidP="003D7B77">
      <w:pPr>
        <w:tabs>
          <w:tab w:val="left" w:pos="4257"/>
        </w:tabs>
        <w:autoSpaceDE w:val="0"/>
        <w:autoSpaceDN w:val="0"/>
        <w:adjustRightInd w:val="0"/>
        <w:ind w:firstLine="993"/>
        <w:rPr>
          <w:rFonts w:cs="Times New Roman"/>
          <w:szCs w:val="24"/>
        </w:rPr>
      </w:pPr>
    </w:p>
    <w:p w14:paraId="76FF6C3F" w14:textId="77777777" w:rsidR="008C1571" w:rsidRPr="00202682" w:rsidRDefault="003D7B77" w:rsidP="003D7B77">
      <w:pPr>
        <w:tabs>
          <w:tab w:val="left" w:pos="4257"/>
        </w:tabs>
        <w:autoSpaceDE w:val="0"/>
        <w:autoSpaceDN w:val="0"/>
        <w:adjustRightInd w:val="0"/>
        <w:ind w:firstLine="284"/>
        <w:rPr>
          <w:rFonts w:cs="Times New Roman"/>
          <w:szCs w:val="24"/>
        </w:rPr>
      </w:pPr>
      <w:r w:rsidRPr="00202682">
        <w:rPr>
          <w:rFonts w:cs="Times New Roman"/>
          <w:b/>
          <w:szCs w:val="24"/>
        </w:rPr>
        <w:t>3.1. Количество проведенных экспертиз промышленной безопасности</w:t>
      </w:r>
      <w:r w:rsidR="002D1641" w:rsidRPr="00202682">
        <w:rPr>
          <w:rFonts w:cs="Times New Roman"/>
          <w:b/>
          <w:szCs w:val="24"/>
        </w:rPr>
        <w:t xml:space="preserve"> </w:t>
      </w:r>
      <w:r w:rsidR="002D1641" w:rsidRPr="00202682">
        <w:rPr>
          <w:rFonts w:cs="Times New Roman"/>
          <w:szCs w:val="24"/>
        </w:rPr>
        <w:t>(по данным ведомственной информационной системы)</w:t>
      </w:r>
      <w:r w:rsidRPr="00202682">
        <w:rPr>
          <w:rFonts w:cs="Times New Roman"/>
          <w:szCs w:val="24"/>
        </w:rPr>
        <w:t>.</w:t>
      </w:r>
    </w:p>
    <w:p w14:paraId="3FE8AC6A" w14:textId="77777777" w:rsidR="003D7B77" w:rsidRPr="00202682" w:rsidRDefault="003D7B77" w:rsidP="003D7B77">
      <w:pPr>
        <w:tabs>
          <w:tab w:val="left" w:pos="4257"/>
        </w:tabs>
        <w:autoSpaceDE w:val="0"/>
        <w:autoSpaceDN w:val="0"/>
        <w:adjustRightInd w:val="0"/>
        <w:ind w:firstLine="993"/>
        <w:jc w:val="center"/>
        <w:rPr>
          <w:rFonts w:cs="Times New Roman"/>
          <w:bCs/>
          <w:szCs w:val="24"/>
        </w:rPr>
      </w:pPr>
    </w:p>
    <w:tbl>
      <w:tblPr>
        <w:tblW w:w="9498" w:type="dxa"/>
        <w:jc w:val="center"/>
        <w:tblLayout w:type="fixed"/>
        <w:tblLook w:val="0400" w:firstRow="0" w:lastRow="0" w:firstColumn="0" w:lastColumn="0" w:noHBand="0" w:noVBand="1"/>
      </w:tblPr>
      <w:tblGrid>
        <w:gridCol w:w="426"/>
        <w:gridCol w:w="3118"/>
        <w:gridCol w:w="1560"/>
        <w:gridCol w:w="1417"/>
        <w:gridCol w:w="1559"/>
        <w:gridCol w:w="1418"/>
      </w:tblGrid>
      <w:tr w:rsidR="00A3766E" w:rsidRPr="00202682" w14:paraId="30FDE1BA" w14:textId="77777777" w:rsidTr="00A3766E">
        <w:trPr>
          <w:trHeight w:val="331"/>
          <w:tblHeader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B3E57" w14:textId="77777777" w:rsidR="00A3766E" w:rsidRPr="00202682" w:rsidRDefault="00A3766E" w:rsidP="00E05D26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375A9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4"/>
              </w:rPr>
            </w:pPr>
            <w:r w:rsidRPr="00202682">
              <w:rPr>
                <w:rFonts w:eastAsia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9701" w14:textId="77777777" w:rsidR="00A3766E" w:rsidRPr="00202682" w:rsidRDefault="00A3766E" w:rsidP="00E05D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8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EED91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4"/>
              </w:rPr>
            </w:pPr>
            <w:r w:rsidRPr="00202682">
              <w:rPr>
                <w:rFonts w:eastAsia="Times New Roman" w:cs="Times New Roman"/>
                <w:b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2C82E1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4"/>
              </w:rPr>
            </w:pPr>
            <w:r w:rsidRPr="00202682">
              <w:rPr>
                <w:rFonts w:eastAsia="Times New Roman" w:cs="Times New Roman"/>
                <w:b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A5DC35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4"/>
              </w:rPr>
            </w:pPr>
            <w:r w:rsidRPr="00202682">
              <w:rPr>
                <w:rFonts w:eastAsia="Times New Roman" w:cs="Times New Roman"/>
                <w:b/>
                <w:szCs w:val="24"/>
              </w:rPr>
              <w:t>Среднее значение</w:t>
            </w:r>
          </w:p>
        </w:tc>
      </w:tr>
      <w:tr w:rsidR="00A3766E" w:rsidRPr="00202682" w14:paraId="6417F39F" w14:textId="77777777" w:rsidTr="00A3766E">
        <w:trPr>
          <w:trHeight w:val="377"/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97BCF" w14:textId="77777777" w:rsidR="00A3766E" w:rsidRPr="00202682" w:rsidRDefault="00A3766E" w:rsidP="00A3766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4A9F6281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Всего зарегистрировано заключений экспертизы,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D271" w14:textId="77777777" w:rsidR="00A3766E" w:rsidRPr="00202682" w:rsidRDefault="00A3766E" w:rsidP="00E05D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82">
              <w:rPr>
                <w:rFonts w:ascii="Times New Roman" w:hAnsi="Times New Roman" w:cs="Times New Roman"/>
                <w:sz w:val="24"/>
                <w:szCs w:val="24"/>
              </w:rPr>
              <w:t>431 737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02241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545 661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4ECBFE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537 076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F48179" w14:textId="77777777" w:rsidR="00A3766E" w:rsidRPr="00202682" w:rsidRDefault="00A3766E" w:rsidP="00A37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cs="Times New Roman"/>
                <w:b/>
                <w:bCs/>
                <w:szCs w:val="24"/>
              </w:rPr>
              <w:t>504 824</w:t>
            </w:r>
          </w:p>
        </w:tc>
      </w:tr>
      <w:tr w:rsidR="00A3766E" w:rsidRPr="00202682" w14:paraId="3A26E490" w14:textId="77777777" w:rsidTr="00A3766E">
        <w:trPr>
          <w:trHeight w:val="374"/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9FBDF" w14:textId="77777777" w:rsidR="00A3766E" w:rsidRPr="00202682" w:rsidRDefault="00A3766E" w:rsidP="00A37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7C705D12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 xml:space="preserve">деклараций промышленной безопасности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6B2E" w14:textId="77777777" w:rsidR="00A3766E" w:rsidRPr="00202682" w:rsidRDefault="00A3766E" w:rsidP="00E05D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82">
              <w:rPr>
                <w:rFonts w:ascii="Times New Roman" w:hAnsi="Times New Roman" w:cs="Times New Roman"/>
                <w:sz w:val="24"/>
                <w:szCs w:val="24"/>
              </w:rPr>
              <w:t>513 (0,1%)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FB66D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807 (0,5 %)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F65108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734 (0,1 %)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8F8D27" w14:textId="77777777" w:rsidR="00A3766E" w:rsidRPr="00202682" w:rsidRDefault="00A3766E" w:rsidP="00A37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4"/>
              </w:rPr>
            </w:pPr>
            <w:r w:rsidRPr="00202682">
              <w:rPr>
                <w:rFonts w:eastAsia="Times New Roman" w:cs="Times New Roman"/>
                <w:b/>
                <w:szCs w:val="24"/>
              </w:rPr>
              <w:t>684</w:t>
            </w:r>
          </w:p>
        </w:tc>
      </w:tr>
      <w:tr w:rsidR="00A3766E" w:rsidRPr="00202682" w14:paraId="77A5124E" w14:textId="77777777" w:rsidTr="00A3766E">
        <w:trPr>
          <w:trHeight w:val="377"/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B4886" w14:textId="77777777" w:rsidR="00A3766E" w:rsidRPr="00202682" w:rsidRDefault="00A3766E" w:rsidP="00A37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0EB9F8DA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 xml:space="preserve">зданий и сооружений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7135" w14:textId="77777777" w:rsidR="00A3766E" w:rsidRPr="00202682" w:rsidRDefault="00A3766E" w:rsidP="00E05D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82">
              <w:rPr>
                <w:rFonts w:ascii="Times New Roman" w:hAnsi="Times New Roman" w:cs="Times New Roman"/>
                <w:sz w:val="24"/>
                <w:szCs w:val="24"/>
              </w:rPr>
              <w:t>120545 (27,9%)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FAB1A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158780 (29%)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B3C00D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154 910 (28,8 %)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DB8C5F" w14:textId="77777777" w:rsidR="00A3766E" w:rsidRPr="00202682" w:rsidRDefault="00A3766E" w:rsidP="00A37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4"/>
              </w:rPr>
            </w:pPr>
            <w:r w:rsidRPr="00202682">
              <w:rPr>
                <w:rFonts w:eastAsia="Times New Roman" w:cs="Times New Roman"/>
                <w:b/>
                <w:szCs w:val="24"/>
              </w:rPr>
              <w:t>144 745</w:t>
            </w:r>
          </w:p>
        </w:tc>
      </w:tr>
      <w:tr w:rsidR="00A3766E" w:rsidRPr="00202682" w14:paraId="6A16795D" w14:textId="77777777" w:rsidTr="00A3766E">
        <w:trPr>
          <w:trHeight w:val="377"/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C3140" w14:textId="77777777" w:rsidR="00A3766E" w:rsidRPr="00202682" w:rsidRDefault="00A3766E" w:rsidP="00A37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58BA21EA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 xml:space="preserve">документации на консервацию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FAA7" w14:textId="77777777" w:rsidR="00A3766E" w:rsidRPr="00202682" w:rsidRDefault="00A3766E" w:rsidP="00E05D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82">
              <w:rPr>
                <w:rFonts w:ascii="Times New Roman" w:hAnsi="Times New Roman" w:cs="Times New Roman"/>
                <w:sz w:val="24"/>
                <w:szCs w:val="24"/>
              </w:rPr>
              <w:t>1549 (0,4%)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3C10B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1489 (0,3%)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319DE1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2 103 (0,4 %)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82CD9B" w14:textId="77777777" w:rsidR="00A3766E" w:rsidRPr="00202682" w:rsidRDefault="00A3766E" w:rsidP="00A37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4"/>
              </w:rPr>
            </w:pPr>
            <w:r w:rsidRPr="00202682">
              <w:rPr>
                <w:rFonts w:eastAsia="Times New Roman" w:cs="Times New Roman"/>
                <w:b/>
                <w:szCs w:val="24"/>
              </w:rPr>
              <w:t>1 713</w:t>
            </w:r>
          </w:p>
        </w:tc>
      </w:tr>
      <w:tr w:rsidR="00A3766E" w:rsidRPr="00202682" w14:paraId="4ACEFF58" w14:textId="77777777" w:rsidTr="00A3766E">
        <w:trPr>
          <w:trHeight w:val="377"/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ADE9E" w14:textId="77777777" w:rsidR="00A3766E" w:rsidRPr="00202682" w:rsidRDefault="00A3766E" w:rsidP="00A37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1C7B3A94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 xml:space="preserve">документации на ликвидацию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F7E3" w14:textId="77777777" w:rsidR="00A3766E" w:rsidRPr="00202682" w:rsidRDefault="00A3766E" w:rsidP="00E05D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82">
              <w:rPr>
                <w:rFonts w:ascii="Times New Roman" w:hAnsi="Times New Roman" w:cs="Times New Roman"/>
                <w:sz w:val="24"/>
                <w:szCs w:val="24"/>
              </w:rPr>
              <w:t>1070 (0,3%)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9B2D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1102 (0,2%)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89F3C5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1 072 (0,2 %)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59D863" w14:textId="77777777" w:rsidR="00A3766E" w:rsidRPr="00202682" w:rsidRDefault="00A3766E" w:rsidP="00A37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4"/>
              </w:rPr>
            </w:pPr>
            <w:r w:rsidRPr="00202682">
              <w:rPr>
                <w:rFonts w:eastAsia="Times New Roman" w:cs="Times New Roman"/>
                <w:b/>
                <w:szCs w:val="24"/>
              </w:rPr>
              <w:t>1 081</w:t>
            </w:r>
          </w:p>
        </w:tc>
      </w:tr>
      <w:tr w:rsidR="00A3766E" w:rsidRPr="00202682" w14:paraId="6EAA6F13" w14:textId="77777777" w:rsidTr="00A3766E">
        <w:trPr>
          <w:trHeight w:val="368"/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6A159" w14:textId="77777777" w:rsidR="00A3766E" w:rsidRPr="00202682" w:rsidRDefault="00A3766E" w:rsidP="00A37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1F0886A9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 xml:space="preserve">документации на техническое перевооружение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C522" w14:textId="77777777" w:rsidR="00A3766E" w:rsidRPr="00202682" w:rsidRDefault="00A3766E" w:rsidP="00E05D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82">
              <w:rPr>
                <w:rFonts w:ascii="Times New Roman" w:hAnsi="Times New Roman" w:cs="Times New Roman"/>
                <w:sz w:val="24"/>
                <w:szCs w:val="24"/>
              </w:rPr>
              <w:t>18293 (4,2%)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17B9F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20079 (3,7%)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206D88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18 495 (3,5 %)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16F464" w14:textId="77777777" w:rsidR="00A3766E" w:rsidRPr="00202682" w:rsidRDefault="00A3766E" w:rsidP="00A37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4"/>
              </w:rPr>
            </w:pPr>
            <w:r w:rsidRPr="00202682">
              <w:rPr>
                <w:rFonts w:eastAsia="Times New Roman" w:cs="Times New Roman"/>
                <w:b/>
                <w:szCs w:val="24"/>
              </w:rPr>
              <w:t>18 955</w:t>
            </w:r>
          </w:p>
        </w:tc>
      </w:tr>
      <w:tr w:rsidR="00A3766E" w:rsidRPr="00202682" w14:paraId="1C254EE4" w14:textId="77777777" w:rsidTr="00A3766E">
        <w:trPr>
          <w:trHeight w:val="377"/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42870" w14:textId="77777777" w:rsidR="00A3766E" w:rsidRPr="00202682" w:rsidRDefault="00A3766E" w:rsidP="00A37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523FFFF7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 xml:space="preserve">обоснований безопасности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982B" w14:textId="77777777" w:rsidR="00A3766E" w:rsidRPr="00202682" w:rsidRDefault="00A3766E" w:rsidP="00E05D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82">
              <w:rPr>
                <w:rFonts w:ascii="Times New Roman" w:hAnsi="Times New Roman" w:cs="Times New Roman"/>
                <w:sz w:val="24"/>
                <w:szCs w:val="24"/>
              </w:rPr>
              <w:t>698 (0,2%)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9A9F8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802 (0,1%)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9A9525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1 151 (0,2 %)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585E45" w14:textId="77777777" w:rsidR="00A3766E" w:rsidRPr="00202682" w:rsidRDefault="00A3766E" w:rsidP="00A37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4"/>
              </w:rPr>
            </w:pPr>
            <w:r w:rsidRPr="00202682">
              <w:rPr>
                <w:rFonts w:eastAsia="Times New Roman" w:cs="Times New Roman"/>
                <w:b/>
                <w:szCs w:val="24"/>
              </w:rPr>
              <w:t>883</w:t>
            </w:r>
          </w:p>
        </w:tc>
      </w:tr>
      <w:tr w:rsidR="00A3766E" w:rsidRPr="00202682" w14:paraId="6B477F89" w14:textId="77777777" w:rsidTr="00A3766E">
        <w:trPr>
          <w:trHeight w:val="308"/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041CA" w14:textId="77777777" w:rsidR="00A3766E" w:rsidRPr="00202682" w:rsidRDefault="00A3766E" w:rsidP="00A37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47F8CEBB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технических устройств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A870" w14:textId="77777777" w:rsidR="00A3766E" w:rsidRPr="00202682" w:rsidRDefault="00A3766E" w:rsidP="00E05D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82">
              <w:rPr>
                <w:rFonts w:ascii="Times New Roman" w:hAnsi="Times New Roman" w:cs="Times New Roman"/>
                <w:sz w:val="24"/>
                <w:szCs w:val="24"/>
              </w:rPr>
              <w:t>289 069 (67%)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D959E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362 602 (66,5%)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B1D2CD" w14:textId="77777777" w:rsidR="00A3766E" w:rsidRPr="00202682" w:rsidRDefault="00A3766E" w:rsidP="00E0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Cs w:val="24"/>
              </w:rPr>
            </w:pPr>
            <w:r w:rsidRPr="00202682">
              <w:rPr>
                <w:rFonts w:eastAsia="Times New Roman" w:cs="Times New Roman"/>
                <w:szCs w:val="24"/>
              </w:rPr>
              <w:t>358 611 (66,8 %)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F0B473" w14:textId="77777777" w:rsidR="00A3766E" w:rsidRPr="00202682" w:rsidRDefault="00A3766E" w:rsidP="00A37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szCs w:val="24"/>
              </w:rPr>
            </w:pPr>
            <w:r w:rsidRPr="00202682">
              <w:rPr>
                <w:rFonts w:eastAsia="Times New Roman" w:cs="Times New Roman"/>
                <w:b/>
                <w:szCs w:val="24"/>
              </w:rPr>
              <w:t>336 760</w:t>
            </w:r>
          </w:p>
        </w:tc>
      </w:tr>
    </w:tbl>
    <w:p w14:paraId="30F489DB" w14:textId="77777777" w:rsidR="008C1571" w:rsidRPr="00202682" w:rsidRDefault="008C1571" w:rsidP="008C1571">
      <w:pPr>
        <w:tabs>
          <w:tab w:val="left" w:pos="4257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14:paraId="30595D5E" w14:textId="77777777" w:rsidR="003D7B77" w:rsidRPr="00202682" w:rsidRDefault="003D7B77" w:rsidP="003D7B77">
      <w:pPr>
        <w:tabs>
          <w:tab w:val="left" w:pos="4257"/>
        </w:tabs>
        <w:autoSpaceDE w:val="0"/>
        <w:autoSpaceDN w:val="0"/>
        <w:adjustRightInd w:val="0"/>
        <w:ind w:firstLine="284"/>
        <w:rPr>
          <w:rFonts w:cs="Times New Roman"/>
          <w:szCs w:val="24"/>
        </w:rPr>
      </w:pPr>
      <w:r w:rsidRPr="00202682">
        <w:rPr>
          <w:rFonts w:cs="Times New Roman"/>
          <w:b/>
          <w:szCs w:val="24"/>
        </w:rPr>
        <w:t>3.</w:t>
      </w:r>
      <w:r w:rsidR="002D1641" w:rsidRPr="00202682">
        <w:rPr>
          <w:rFonts w:cs="Times New Roman"/>
          <w:b/>
          <w:szCs w:val="24"/>
        </w:rPr>
        <w:t>2</w:t>
      </w:r>
      <w:r w:rsidRPr="00202682">
        <w:rPr>
          <w:rFonts w:cs="Times New Roman"/>
          <w:b/>
          <w:szCs w:val="24"/>
        </w:rPr>
        <w:t xml:space="preserve">. </w:t>
      </w:r>
      <w:r w:rsidR="002D1641" w:rsidRPr="00202682">
        <w:rPr>
          <w:rFonts w:cs="Times New Roman"/>
          <w:b/>
          <w:szCs w:val="24"/>
        </w:rPr>
        <w:t xml:space="preserve">Стандартные затраты рабочего времени на выполнение типовых операций (действий) </w:t>
      </w:r>
      <w:r w:rsidR="002D1641" w:rsidRPr="00202682">
        <w:rPr>
          <w:rFonts w:cs="Times New Roman"/>
          <w:szCs w:val="24"/>
        </w:rPr>
        <w:t>(по данным справочника типовых оценок и справочника стандартных величин)</w:t>
      </w:r>
    </w:p>
    <w:p w14:paraId="6F5FAB93" w14:textId="77777777" w:rsidR="00205164" w:rsidRPr="00202682" w:rsidRDefault="00205164" w:rsidP="003D7B77">
      <w:pPr>
        <w:ind w:firstLine="284"/>
        <w:rPr>
          <w:rFonts w:cs="Times New Roman"/>
          <w:szCs w:val="24"/>
        </w:rPr>
      </w:pPr>
    </w:p>
    <w:tbl>
      <w:tblPr>
        <w:tblW w:w="9927" w:type="dxa"/>
        <w:jc w:val="center"/>
        <w:tblLook w:val="04A0" w:firstRow="1" w:lastRow="0" w:firstColumn="1" w:lastColumn="0" w:noHBand="0" w:noVBand="1"/>
      </w:tblPr>
      <w:tblGrid>
        <w:gridCol w:w="546"/>
        <w:gridCol w:w="3135"/>
        <w:gridCol w:w="567"/>
        <w:gridCol w:w="4111"/>
        <w:gridCol w:w="1568"/>
      </w:tblGrid>
      <w:tr w:rsidR="002E3B3F" w:rsidRPr="00202682" w14:paraId="010924AE" w14:textId="77777777" w:rsidTr="00205164">
        <w:trPr>
          <w:trHeight w:val="90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14:paraId="44460ABB" w14:textId="77777777" w:rsidR="002E3B3F" w:rsidRPr="00202682" w:rsidRDefault="002E3B3F" w:rsidP="002E3B3F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b/>
                <w:bCs/>
                <w:sz w:val="22"/>
                <w:lang w:eastAsia="ru-RU"/>
              </w:rPr>
              <w:t>№</w:t>
            </w:r>
            <w:r w:rsidRPr="00202682">
              <w:rPr>
                <w:rFonts w:eastAsia="Times New Roman" w:cs="Times New Roman"/>
                <w:b/>
                <w:bCs/>
                <w:sz w:val="22"/>
                <w:lang w:eastAsia="ru-RU"/>
              </w:rPr>
              <w:br/>
              <w:t>п/п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14:paraId="4E168A2A" w14:textId="77777777" w:rsidR="002E3B3F" w:rsidRPr="00202682" w:rsidRDefault="002E3B3F" w:rsidP="002E3B3F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b/>
                <w:bCs/>
                <w:sz w:val="22"/>
                <w:lang w:eastAsia="ru-RU"/>
              </w:rPr>
              <w:t>Группа действий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14:paraId="51BF4C1E" w14:textId="77777777" w:rsidR="002E3B3F" w:rsidRPr="00202682" w:rsidRDefault="002E3B3F" w:rsidP="002E3B3F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b/>
                <w:bCs/>
                <w:sz w:val="22"/>
                <w:lang w:eastAsia="ru-RU"/>
              </w:rPr>
              <w:t>№</w:t>
            </w:r>
            <w:r w:rsidRPr="00202682">
              <w:rPr>
                <w:rFonts w:eastAsia="Times New Roman" w:cs="Times New Roman"/>
                <w:b/>
                <w:bCs/>
                <w:sz w:val="22"/>
                <w:lang w:eastAsia="ru-RU"/>
              </w:rPr>
              <w:br/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14:paraId="32D7F317" w14:textId="77777777" w:rsidR="002E3B3F" w:rsidRPr="00202682" w:rsidRDefault="002E3B3F" w:rsidP="002E3B3F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b/>
                <w:bCs/>
                <w:sz w:val="22"/>
                <w:lang w:eastAsia="ru-RU"/>
              </w:rPr>
              <w:t>Типовые действия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14:paraId="21958B2E" w14:textId="77777777" w:rsidR="002E3B3F" w:rsidRPr="00202682" w:rsidRDefault="002E3B3F" w:rsidP="002E3B3F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b/>
                <w:bCs/>
                <w:sz w:val="22"/>
                <w:lang w:eastAsia="ru-RU"/>
              </w:rPr>
              <w:t>Стандартные затраты рабочего времени, человеко-часов</w:t>
            </w:r>
          </w:p>
        </w:tc>
      </w:tr>
      <w:tr w:rsidR="002D1641" w:rsidRPr="00202682" w14:paraId="77B056C1" w14:textId="77777777" w:rsidTr="00B354E9">
        <w:trPr>
          <w:trHeight w:val="315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D0C6D4" w14:textId="77777777" w:rsidR="002D1641" w:rsidRPr="00202682" w:rsidRDefault="002D1641" w:rsidP="002D164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68A5E2" w14:textId="77777777" w:rsidR="002D1641" w:rsidRPr="00202682" w:rsidRDefault="002D1641" w:rsidP="002D164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Получение лицензий, разрешений, мер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9F80" w14:textId="77777777" w:rsidR="002D1641" w:rsidRPr="00202682" w:rsidRDefault="002D1641" w:rsidP="001B2A4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3C784" w14:textId="77777777" w:rsidR="002D1641" w:rsidRPr="00202682" w:rsidRDefault="002D1641" w:rsidP="001B2A45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 xml:space="preserve">Составление заявления на получение специального разрешения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A00E0" w14:textId="77777777" w:rsidR="002D1641" w:rsidRPr="00202682" w:rsidRDefault="002D1641" w:rsidP="001B2A4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0,50</w:t>
            </w:r>
          </w:p>
        </w:tc>
      </w:tr>
      <w:tr w:rsidR="002D1641" w:rsidRPr="00202682" w14:paraId="003FFDB2" w14:textId="77777777" w:rsidTr="00B354E9">
        <w:trPr>
          <w:trHeight w:val="315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D31F5" w14:textId="77777777" w:rsidR="002D1641" w:rsidRPr="00202682" w:rsidRDefault="002D1641" w:rsidP="002D164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269FC" w14:textId="77777777" w:rsidR="002D1641" w:rsidRPr="00202682" w:rsidRDefault="002D1641" w:rsidP="002D164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Проведение инструктажей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A430" w14:textId="77777777" w:rsidR="002D1641" w:rsidRPr="00202682" w:rsidRDefault="002D1641" w:rsidP="001B2A4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FB5C1" w14:textId="77777777" w:rsidR="002D1641" w:rsidRPr="00202682" w:rsidRDefault="002D1641" w:rsidP="001B2A45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Проведение (получение) первичного (вводного) инструктажа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91BE" w14:textId="77777777" w:rsidR="002D1641" w:rsidRPr="00202682" w:rsidRDefault="002D1641" w:rsidP="001B2A4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0,60</w:t>
            </w:r>
          </w:p>
        </w:tc>
      </w:tr>
      <w:tr w:rsidR="002E3EAD" w:rsidRPr="00202682" w14:paraId="4561C3A4" w14:textId="77777777" w:rsidTr="00B354E9">
        <w:trPr>
          <w:trHeight w:val="31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F436B5" w14:textId="77777777" w:rsidR="002E3EAD" w:rsidRPr="00202682" w:rsidRDefault="002E3EAD" w:rsidP="002E3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E39B92" w14:textId="77777777" w:rsidR="002E3EAD" w:rsidRPr="00202682" w:rsidRDefault="002E3EAD" w:rsidP="002E3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Размещение информации об организации, продукции, работах, услугах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3DB6C" w14:textId="77777777" w:rsidR="002E3EAD" w:rsidRPr="00202682" w:rsidRDefault="002E3EAD" w:rsidP="002E3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59E97" w14:textId="77777777" w:rsidR="002E3EAD" w:rsidRPr="00202682" w:rsidRDefault="002E3EAD" w:rsidP="002E3EAD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Приемка оборудования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02CA" w14:textId="77777777" w:rsidR="002E3EAD" w:rsidRPr="00202682" w:rsidRDefault="002E3EAD" w:rsidP="002E3EA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2,00</w:t>
            </w:r>
          </w:p>
        </w:tc>
      </w:tr>
      <w:tr w:rsidR="002D1641" w:rsidRPr="00202682" w14:paraId="42246254" w14:textId="77777777" w:rsidTr="00B354E9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B56A0" w14:textId="77777777" w:rsidR="002D1641" w:rsidRPr="00202682" w:rsidRDefault="002D1641" w:rsidP="002D164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570F1E" w14:textId="77777777" w:rsidR="002D1641" w:rsidRPr="00202682" w:rsidRDefault="002D1641" w:rsidP="002D164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Разработка программ, планов, инструкций, технологических карт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C752" w14:textId="77777777" w:rsidR="002D1641" w:rsidRPr="00202682" w:rsidRDefault="002D1641" w:rsidP="00EC734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4AF6" w14:textId="77777777" w:rsidR="002D1641" w:rsidRPr="00202682" w:rsidRDefault="002D1641" w:rsidP="00EC734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Разработка простого документа - изучение нормативной базы (3-5 листов)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AA5B9" w14:textId="77777777" w:rsidR="002D1641" w:rsidRPr="00202682" w:rsidRDefault="002D1641" w:rsidP="00EC734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4,00</w:t>
            </w:r>
          </w:p>
        </w:tc>
      </w:tr>
      <w:tr w:rsidR="002D1641" w:rsidRPr="00202682" w14:paraId="1C6FE7EA" w14:textId="77777777" w:rsidTr="00B354E9">
        <w:trPr>
          <w:trHeight w:val="31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DD0C3B" w14:textId="77777777" w:rsidR="002D1641" w:rsidRPr="00202682" w:rsidRDefault="002D1641" w:rsidP="002D164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2AF380" w14:textId="77777777" w:rsidR="002D1641" w:rsidRPr="00202682" w:rsidRDefault="002D1641" w:rsidP="002D164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Ведение информационных баз и журналов на предприятии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CC3497" w14:textId="77777777" w:rsidR="002D1641" w:rsidRPr="00202682" w:rsidRDefault="002D1641" w:rsidP="00E05D2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0A5C72" w14:textId="77777777" w:rsidR="002D1641" w:rsidRPr="00202682" w:rsidRDefault="002D1641" w:rsidP="00E05D26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Ведение журнала учета информации (1-10 полей) - получение и систематизация информации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6837" w14:textId="77777777" w:rsidR="002D1641" w:rsidRPr="00202682" w:rsidRDefault="002D1641" w:rsidP="00E05D2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0,10</w:t>
            </w:r>
          </w:p>
        </w:tc>
      </w:tr>
    </w:tbl>
    <w:p w14:paraId="0C20BF12" w14:textId="77777777" w:rsidR="00297E5B" w:rsidRPr="00202682" w:rsidRDefault="00297E5B" w:rsidP="00297E5B">
      <w:pPr>
        <w:tabs>
          <w:tab w:val="left" w:pos="4257"/>
        </w:tabs>
        <w:autoSpaceDE w:val="0"/>
        <w:autoSpaceDN w:val="0"/>
        <w:adjustRightInd w:val="0"/>
        <w:ind w:firstLine="284"/>
        <w:rPr>
          <w:rFonts w:cs="Times New Roman"/>
          <w:b/>
          <w:szCs w:val="24"/>
        </w:rPr>
      </w:pPr>
    </w:p>
    <w:p w14:paraId="5F4EDED1" w14:textId="77777777" w:rsidR="00205164" w:rsidRPr="00202682" w:rsidRDefault="00205164" w:rsidP="00297E5B">
      <w:pPr>
        <w:tabs>
          <w:tab w:val="left" w:pos="4257"/>
        </w:tabs>
        <w:autoSpaceDE w:val="0"/>
        <w:autoSpaceDN w:val="0"/>
        <w:adjustRightInd w:val="0"/>
        <w:ind w:firstLine="284"/>
        <w:rPr>
          <w:rFonts w:cs="Times New Roman"/>
          <w:b/>
          <w:szCs w:val="24"/>
        </w:rPr>
      </w:pPr>
    </w:p>
    <w:p w14:paraId="6FC6EA7D" w14:textId="77777777" w:rsidR="000D3C2E" w:rsidRPr="00202682" w:rsidRDefault="000D3C2E" w:rsidP="002D1641">
      <w:pPr>
        <w:tabs>
          <w:tab w:val="left" w:pos="4257"/>
        </w:tabs>
        <w:autoSpaceDE w:val="0"/>
        <w:autoSpaceDN w:val="0"/>
        <w:adjustRightInd w:val="0"/>
        <w:ind w:firstLine="284"/>
        <w:rPr>
          <w:rFonts w:cs="Times New Roman"/>
          <w:b/>
          <w:szCs w:val="24"/>
        </w:rPr>
      </w:pPr>
    </w:p>
    <w:p w14:paraId="3D1EB333" w14:textId="77777777" w:rsidR="002D1641" w:rsidRPr="00202682" w:rsidRDefault="002D1641" w:rsidP="002D1641">
      <w:pPr>
        <w:tabs>
          <w:tab w:val="left" w:pos="4257"/>
        </w:tabs>
        <w:autoSpaceDE w:val="0"/>
        <w:autoSpaceDN w:val="0"/>
        <w:adjustRightInd w:val="0"/>
        <w:ind w:firstLine="284"/>
        <w:rPr>
          <w:rFonts w:cs="Times New Roman"/>
          <w:szCs w:val="24"/>
        </w:rPr>
      </w:pPr>
      <w:r w:rsidRPr="00202682">
        <w:rPr>
          <w:rFonts w:cs="Times New Roman"/>
          <w:b/>
          <w:szCs w:val="24"/>
        </w:rPr>
        <w:lastRenderedPageBreak/>
        <w:t xml:space="preserve">3.3. Стандартные затраты рабочего времени на выполнение типовых операций (действий) </w:t>
      </w:r>
      <w:r w:rsidRPr="00202682">
        <w:rPr>
          <w:rFonts w:cs="Times New Roman"/>
          <w:szCs w:val="24"/>
        </w:rPr>
        <w:t>(по данным справочника типовых оценок и справочника стандартных величин)</w:t>
      </w:r>
    </w:p>
    <w:p w14:paraId="5DCD73AF" w14:textId="77777777" w:rsidR="00205164" w:rsidRPr="00202682" w:rsidRDefault="00205164" w:rsidP="00297E5B">
      <w:pPr>
        <w:tabs>
          <w:tab w:val="left" w:pos="4257"/>
        </w:tabs>
        <w:autoSpaceDE w:val="0"/>
        <w:autoSpaceDN w:val="0"/>
        <w:adjustRightInd w:val="0"/>
        <w:ind w:firstLine="284"/>
        <w:rPr>
          <w:rFonts w:cs="Times New Roman"/>
          <w:b/>
          <w:szCs w:val="24"/>
        </w:rPr>
      </w:pPr>
    </w:p>
    <w:tbl>
      <w:tblPr>
        <w:tblW w:w="10555" w:type="dxa"/>
        <w:tblLook w:val="04A0" w:firstRow="1" w:lastRow="0" w:firstColumn="1" w:lastColumn="0" w:noHBand="0" w:noVBand="1"/>
      </w:tblPr>
      <w:tblGrid>
        <w:gridCol w:w="551"/>
        <w:gridCol w:w="2421"/>
        <w:gridCol w:w="851"/>
        <w:gridCol w:w="850"/>
        <w:gridCol w:w="851"/>
        <w:gridCol w:w="850"/>
        <w:gridCol w:w="851"/>
        <w:gridCol w:w="850"/>
        <w:gridCol w:w="851"/>
        <w:gridCol w:w="1629"/>
      </w:tblGrid>
      <w:tr w:rsidR="0045576B" w:rsidRPr="00202682" w14:paraId="682FC71B" w14:textId="77777777" w:rsidTr="00205164">
        <w:trPr>
          <w:trHeight w:val="31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FCE4D6"/>
            <w:vAlign w:val="center"/>
            <w:hideMark/>
          </w:tcPr>
          <w:p w14:paraId="2DDBD758" w14:textId="77777777" w:rsidR="0045576B" w:rsidRPr="00202682" w:rsidRDefault="0045576B" w:rsidP="0045576B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№ </w:t>
            </w:r>
            <w:r w:rsidRPr="00202682">
              <w:rPr>
                <w:rFonts w:eastAsia="Times New Roman" w:cs="Times New Roman"/>
                <w:b/>
                <w:bCs/>
                <w:sz w:val="22"/>
                <w:lang w:eastAsia="ru-RU"/>
              </w:rPr>
              <w:br/>
              <w:t xml:space="preserve"> п/п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65E10B7B" w14:textId="77777777" w:rsidR="0045576B" w:rsidRPr="00202682" w:rsidRDefault="0045576B" w:rsidP="0045576B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b/>
                <w:bCs/>
                <w:sz w:val="22"/>
                <w:lang w:eastAsia="ru-RU"/>
              </w:rPr>
              <w:t>Деятельность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05825696" w14:textId="77777777" w:rsidR="0045576B" w:rsidRPr="00202682" w:rsidRDefault="0045576B" w:rsidP="0045576B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b/>
                <w:bCs/>
                <w:sz w:val="22"/>
                <w:lang w:eastAsia="ru-RU"/>
              </w:rPr>
              <w:t>Стандартная стоимость часа работы персонала, рублей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FCE4D6"/>
            <w:vAlign w:val="center"/>
            <w:hideMark/>
          </w:tcPr>
          <w:p w14:paraId="7440775B" w14:textId="77777777" w:rsidR="0045576B" w:rsidRPr="00202682" w:rsidRDefault="0045576B" w:rsidP="0045576B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b/>
                <w:bCs/>
                <w:sz w:val="22"/>
                <w:lang w:eastAsia="ru-RU"/>
              </w:rPr>
              <w:t>Актуальность данных за 2023 год</w:t>
            </w:r>
          </w:p>
        </w:tc>
      </w:tr>
      <w:tr w:rsidR="0045576B" w:rsidRPr="00202682" w14:paraId="26843696" w14:textId="77777777" w:rsidTr="00205164">
        <w:trPr>
          <w:trHeight w:val="31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64A20" w14:textId="77777777" w:rsidR="0045576B" w:rsidRPr="00202682" w:rsidRDefault="0045576B" w:rsidP="0045576B">
            <w:pPr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67603" w14:textId="77777777" w:rsidR="0045576B" w:rsidRPr="00202682" w:rsidRDefault="0045576B" w:rsidP="0045576B">
            <w:pPr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7B69F008" w14:textId="77777777" w:rsidR="0045576B" w:rsidRPr="00202682" w:rsidRDefault="0045576B" w:rsidP="0045576B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b/>
                <w:bCs/>
                <w:sz w:val="22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2A2A63C9" w14:textId="77777777" w:rsidR="0045576B" w:rsidRPr="00202682" w:rsidRDefault="0045576B" w:rsidP="0045576B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b/>
                <w:bCs/>
                <w:sz w:val="22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3742F0C2" w14:textId="77777777" w:rsidR="0045576B" w:rsidRPr="00202682" w:rsidRDefault="0045576B" w:rsidP="0045576B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b/>
                <w:bCs/>
                <w:sz w:val="22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1E1B1B0B" w14:textId="77777777" w:rsidR="0045576B" w:rsidRPr="00202682" w:rsidRDefault="0045576B" w:rsidP="0045576B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b/>
                <w:bCs/>
                <w:sz w:val="22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10E9434D" w14:textId="77777777" w:rsidR="0045576B" w:rsidRPr="00202682" w:rsidRDefault="0045576B" w:rsidP="0045576B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b/>
                <w:bCs/>
                <w:sz w:val="22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5FC78D54" w14:textId="77777777" w:rsidR="0045576B" w:rsidRPr="00202682" w:rsidRDefault="0045576B" w:rsidP="0045576B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b/>
                <w:bCs/>
                <w:sz w:val="22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0585BDBD" w14:textId="77777777" w:rsidR="0045576B" w:rsidRPr="00202682" w:rsidRDefault="0045576B" w:rsidP="0045576B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b/>
                <w:bCs/>
                <w:sz w:val="22"/>
                <w:lang w:eastAsia="ru-RU"/>
              </w:rPr>
              <w:t>2023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CB68D" w14:textId="77777777" w:rsidR="0045576B" w:rsidRPr="00202682" w:rsidRDefault="0045576B" w:rsidP="0045576B">
            <w:pPr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205164" w:rsidRPr="00202682" w14:paraId="7E32A2AB" w14:textId="77777777" w:rsidTr="005008D0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ED99B" w14:textId="77777777" w:rsidR="0045576B" w:rsidRPr="00202682" w:rsidRDefault="0045576B" w:rsidP="0045576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284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EE33A" w14:textId="77777777" w:rsidR="0045576B" w:rsidRPr="00202682" w:rsidRDefault="0045576B" w:rsidP="0045576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Технические испытания, исследования, анализ и сертификация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012B2" w14:textId="77777777" w:rsidR="0045576B" w:rsidRPr="00202682" w:rsidRDefault="0045576B" w:rsidP="0045576B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369,90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9FC5A" w14:textId="77777777" w:rsidR="0045576B" w:rsidRPr="00202682" w:rsidRDefault="0045576B" w:rsidP="0045576B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443,80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2B954" w14:textId="77777777" w:rsidR="0045576B" w:rsidRPr="00202682" w:rsidRDefault="0045576B" w:rsidP="0045576B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507,70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C7A92" w14:textId="77777777" w:rsidR="0045576B" w:rsidRPr="00202682" w:rsidRDefault="0045576B" w:rsidP="0045576B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522,70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70F93" w14:textId="77777777" w:rsidR="0045576B" w:rsidRPr="00202682" w:rsidRDefault="0045576B" w:rsidP="0045576B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570,60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D60C2" w14:textId="77777777" w:rsidR="0045576B" w:rsidRPr="00202682" w:rsidRDefault="0045576B" w:rsidP="0045576B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645,60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5AA9A" w14:textId="77777777" w:rsidR="0045576B" w:rsidRPr="00202682" w:rsidRDefault="0045576B" w:rsidP="0045576B">
            <w:pPr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b/>
                <w:sz w:val="22"/>
                <w:lang w:eastAsia="ru-RU"/>
              </w:rPr>
              <w:t>687,30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E8B4B" w14:textId="77777777" w:rsidR="0045576B" w:rsidRPr="00202682" w:rsidRDefault="0045576B" w:rsidP="0045576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02682">
              <w:rPr>
                <w:rFonts w:eastAsia="Times New Roman" w:cs="Times New Roman"/>
                <w:sz w:val="22"/>
                <w:lang w:eastAsia="ru-RU"/>
              </w:rPr>
              <w:t>январь-октябрь 2023</w:t>
            </w:r>
          </w:p>
        </w:tc>
      </w:tr>
    </w:tbl>
    <w:p w14:paraId="779785EF" w14:textId="77777777" w:rsidR="0045576B" w:rsidRPr="00202682" w:rsidRDefault="0045576B" w:rsidP="00297E5B">
      <w:pPr>
        <w:tabs>
          <w:tab w:val="left" w:pos="4257"/>
        </w:tabs>
        <w:autoSpaceDE w:val="0"/>
        <w:autoSpaceDN w:val="0"/>
        <w:adjustRightInd w:val="0"/>
        <w:ind w:firstLine="284"/>
        <w:rPr>
          <w:rFonts w:cs="Times New Roman"/>
          <w:b/>
          <w:szCs w:val="24"/>
        </w:rPr>
      </w:pPr>
    </w:p>
    <w:p w14:paraId="0AFA1FEF" w14:textId="77777777" w:rsidR="0045576B" w:rsidRPr="00202682" w:rsidRDefault="0045576B" w:rsidP="00297E5B">
      <w:pPr>
        <w:tabs>
          <w:tab w:val="left" w:pos="4257"/>
        </w:tabs>
        <w:autoSpaceDE w:val="0"/>
        <w:autoSpaceDN w:val="0"/>
        <w:adjustRightInd w:val="0"/>
        <w:ind w:firstLine="284"/>
        <w:rPr>
          <w:rFonts w:cs="Times New Roman"/>
          <w:b/>
          <w:szCs w:val="24"/>
        </w:rPr>
      </w:pPr>
    </w:p>
    <w:p w14:paraId="38A7BBE9" w14:textId="77777777" w:rsidR="00297E5B" w:rsidRPr="00202682" w:rsidRDefault="00297E5B" w:rsidP="00297E5B">
      <w:pPr>
        <w:tabs>
          <w:tab w:val="left" w:pos="4257"/>
        </w:tabs>
        <w:autoSpaceDE w:val="0"/>
        <w:autoSpaceDN w:val="0"/>
        <w:adjustRightInd w:val="0"/>
        <w:ind w:firstLine="284"/>
        <w:rPr>
          <w:rFonts w:cs="Times New Roman"/>
          <w:b/>
          <w:szCs w:val="24"/>
        </w:rPr>
      </w:pPr>
      <w:r w:rsidRPr="00202682">
        <w:rPr>
          <w:rFonts w:cs="Times New Roman"/>
          <w:b/>
          <w:szCs w:val="24"/>
        </w:rPr>
        <w:t>3.</w:t>
      </w:r>
      <w:r w:rsidR="002D1641" w:rsidRPr="00202682">
        <w:rPr>
          <w:rFonts w:cs="Times New Roman"/>
          <w:b/>
          <w:szCs w:val="24"/>
        </w:rPr>
        <w:t>4</w:t>
      </w:r>
      <w:r w:rsidRPr="00202682">
        <w:rPr>
          <w:rFonts w:cs="Times New Roman"/>
          <w:b/>
          <w:szCs w:val="24"/>
        </w:rPr>
        <w:t>. Расчет издержек.</w:t>
      </w:r>
    </w:p>
    <w:p w14:paraId="15E0BA4E" w14:textId="77777777" w:rsidR="00297E5B" w:rsidRPr="00202682" w:rsidRDefault="00297E5B" w:rsidP="003D7B77">
      <w:pPr>
        <w:ind w:firstLine="284"/>
        <w:rPr>
          <w:rFonts w:cs="Times New Roman"/>
          <w:szCs w:val="24"/>
        </w:rPr>
      </w:pPr>
    </w:p>
    <w:tbl>
      <w:tblPr>
        <w:tblStyle w:val="a3"/>
        <w:tblW w:w="10627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3"/>
        <w:gridCol w:w="6804"/>
      </w:tblGrid>
      <w:tr w:rsidR="00ED218A" w:rsidRPr="00202682" w14:paraId="3B1E1F79" w14:textId="77777777" w:rsidTr="002D1641">
        <w:trPr>
          <w:jc w:val="center"/>
        </w:trPr>
        <w:tc>
          <w:tcPr>
            <w:tcW w:w="3823" w:type="dxa"/>
            <w:shd w:val="clear" w:color="auto" w:fill="F2F2F2" w:themeFill="background1" w:themeFillShade="F2"/>
          </w:tcPr>
          <w:p w14:paraId="695801F3" w14:textId="77777777" w:rsidR="00ED218A" w:rsidRPr="00202682" w:rsidRDefault="00ED218A" w:rsidP="00E35AE4">
            <w:pPr>
              <w:jc w:val="center"/>
              <w:rPr>
                <w:rFonts w:cs="Times New Roman"/>
                <w:b/>
                <w:szCs w:val="24"/>
              </w:rPr>
            </w:pPr>
            <w:r w:rsidRPr="00202682">
              <w:rPr>
                <w:rFonts w:cs="Times New Roman"/>
                <w:b/>
                <w:szCs w:val="24"/>
              </w:rPr>
              <w:t>Положения проекта акта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704FA948" w14:textId="77777777" w:rsidR="00ED218A" w:rsidRPr="00202682" w:rsidRDefault="00ED218A" w:rsidP="00E35AE4">
            <w:pPr>
              <w:ind w:firstLine="175"/>
              <w:jc w:val="center"/>
              <w:rPr>
                <w:rFonts w:cs="Times New Roman"/>
                <w:b/>
                <w:szCs w:val="24"/>
              </w:rPr>
            </w:pPr>
            <w:r w:rsidRPr="00202682">
              <w:rPr>
                <w:rFonts w:cs="Times New Roman"/>
                <w:b/>
                <w:szCs w:val="24"/>
              </w:rPr>
              <w:t>Расчет возможных издержек на его реализацию</w:t>
            </w:r>
          </w:p>
        </w:tc>
      </w:tr>
      <w:tr w:rsidR="00ED218A" w:rsidRPr="00202682" w14:paraId="02761B7B" w14:textId="77777777" w:rsidTr="00E35AE4">
        <w:trPr>
          <w:jc w:val="center"/>
        </w:trPr>
        <w:tc>
          <w:tcPr>
            <w:tcW w:w="3823" w:type="dxa"/>
          </w:tcPr>
          <w:p w14:paraId="0DAA4997" w14:textId="77777777" w:rsidR="00ED218A" w:rsidRPr="00202682" w:rsidRDefault="00ED218A" w:rsidP="00E35AE4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 xml:space="preserve">Пункт </w:t>
            </w:r>
            <w:r w:rsidR="00630E78">
              <w:rPr>
                <w:rFonts w:cs="Times New Roman"/>
                <w:szCs w:val="24"/>
              </w:rPr>
              <w:t>3</w:t>
            </w:r>
            <w:r w:rsidRPr="00202682">
              <w:rPr>
                <w:rFonts w:cs="Times New Roman"/>
                <w:szCs w:val="24"/>
              </w:rPr>
              <w:t xml:space="preserve"> изменений:</w:t>
            </w:r>
          </w:p>
          <w:p w14:paraId="58D5D728" w14:textId="77777777" w:rsidR="00ED218A" w:rsidRPr="00202682" w:rsidRDefault="00ED218A" w:rsidP="00B3725C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1. В пункте 17 после слов «проводящей экспертизу,» дополнить словами «</w:t>
            </w:r>
            <w:r w:rsidR="00B3725C" w:rsidRPr="009E0AE3">
              <w:rPr>
                <w:rFonts w:cs="Times New Roman"/>
                <w:szCs w:val="24"/>
              </w:rPr>
              <w:t>в письменной форме либо в форме электронного документа, подписанного усиленной квалифицированной либо усиленной неквалифицированной электронной подписью,</w:t>
            </w:r>
          </w:p>
        </w:tc>
        <w:tc>
          <w:tcPr>
            <w:tcW w:w="6804" w:type="dxa"/>
          </w:tcPr>
          <w:p w14:paraId="1EAC074E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0,25 человеко-часов (по экспертным оценкам исходя из 0,50 человеко-часов, необходимых для составления более сложного документа «заявление на получение специального разрешения»)</w:t>
            </w:r>
          </w:p>
          <w:p w14:paraId="48A0F2C8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х</w:t>
            </w:r>
          </w:p>
          <w:p w14:paraId="618ECC61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687,30 руб. (стандартная стоимость часа работы персонала при осуществлении вида деятельности «Технические испытания, исследования, анализ и сертификация»)</w:t>
            </w:r>
          </w:p>
          <w:p w14:paraId="3E438A64" w14:textId="77777777" w:rsidR="00ED218A" w:rsidRPr="00202682" w:rsidRDefault="00ED218A" w:rsidP="00E35AE4">
            <w:pPr>
              <w:ind w:firstLine="175"/>
              <w:rPr>
                <w:rFonts w:cs="Times New Roman"/>
                <w:bCs/>
                <w:szCs w:val="24"/>
              </w:rPr>
            </w:pPr>
            <w:r w:rsidRPr="00202682">
              <w:rPr>
                <w:rFonts w:cs="Times New Roman"/>
                <w:bCs/>
                <w:szCs w:val="24"/>
              </w:rPr>
              <w:t>х</w:t>
            </w:r>
          </w:p>
          <w:p w14:paraId="40210069" w14:textId="77777777" w:rsidR="00ED218A" w:rsidRPr="00202682" w:rsidRDefault="00ED218A" w:rsidP="00E35AE4">
            <w:pPr>
              <w:ind w:firstLine="175"/>
              <w:rPr>
                <w:rFonts w:cs="Times New Roman"/>
                <w:bCs/>
                <w:szCs w:val="24"/>
              </w:rPr>
            </w:pPr>
            <w:r w:rsidRPr="00202682">
              <w:rPr>
                <w:rFonts w:cs="Times New Roman"/>
                <w:bCs/>
                <w:szCs w:val="24"/>
              </w:rPr>
              <w:t>504 824 (среднее количество действий в год/ среднее количество проведенных экспертиз промышленной безопасности)</w:t>
            </w:r>
          </w:p>
          <w:p w14:paraId="4D198D11" w14:textId="77777777" w:rsidR="00ED218A" w:rsidRPr="00202682" w:rsidRDefault="00ED218A" w:rsidP="00E35AE4">
            <w:pPr>
              <w:ind w:firstLine="175"/>
              <w:rPr>
                <w:rFonts w:cs="Times New Roman"/>
                <w:b/>
                <w:bCs/>
                <w:szCs w:val="24"/>
              </w:rPr>
            </w:pPr>
            <w:r w:rsidRPr="00202682">
              <w:rPr>
                <w:rFonts w:cs="Times New Roman"/>
                <w:b/>
                <w:bCs/>
                <w:szCs w:val="24"/>
              </w:rPr>
              <w:t>=</w:t>
            </w:r>
          </w:p>
          <w:p w14:paraId="6845A59B" w14:textId="77777777" w:rsidR="00ED218A" w:rsidRPr="00202682" w:rsidRDefault="00ED218A" w:rsidP="00E35AE4">
            <w:pPr>
              <w:ind w:firstLine="175"/>
              <w:rPr>
                <w:rFonts w:cs="Times New Roman"/>
                <w:bCs/>
                <w:szCs w:val="24"/>
              </w:rPr>
            </w:pPr>
            <w:r w:rsidRPr="00202682">
              <w:rPr>
                <w:rFonts w:cs="Times New Roman"/>
                <w:bCs/>
                <w:szCs w:val="24"/>
              </w:rPr>
              <w:t>86 741 383,8 руб.</w:t>
            </w:r>
          </w:p>
          <w:p w14:paraId="52EF22BE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 xml:space="preserve">х </w:t>
            </w:r>
          </w:p>
          <w:p w14:paraId="3B14C165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2 года (принимаемый период оценки исходя из срока действия акта)</w:t>
            </w:r>
          </w:p>
          <w:p w14:paraId="264C0886" w14:textId="77777777" w:rsidR="00ED218A" w:rsidRPr="00202682" w:rsidRDefault="00ED218A" w:rsidP="00E35AE4">
            <w:pPr>
              <w:ind w:firstLine="175"/>
              <w:rPr>
                <w:rFonts w:cs="Times New Roman"/>
                <w:b/>
                <w:szCs w:val="24"/>
              </w:rPr>
            </w:pPr>
            <w:r w:rsidRPr="00202682">
              <w:rPr>
                <w:rFonts w:cs="Times New Roman"/>
                <w:b/>
                <w:szCs w:val="24"/>
              </w:rPr>
              <w:t>=</w:t>
            </w:r>
          </w:p>
          <w:p w14:paraId="4DEFC56F" w14:textId="77777777" w:rsidR="00ED218A" w:rsidRPr="00202682" w:rsidRDefault="00ED218A" w:rsidP="00E35AE4">
            <w:pPr>
              <w:ind w:firstLine="175"/>
              <w:rPr>
                <w:rFonts w:cs="Times New Roman"/>
                <w:b/>
                <w:szCs w:val="24"/>
              </w:rPr>
            </w:pPr>
            <w:r w:rsidRPr="00202682">
              <w:rPr>
                <w:rFonts w:cs="Times New Roman"/>
                <w:b/>
                <w:szCs w:val="24"/>
              </w:rPr>
              <w:t>173 482</w:t>
            </w:r>
            <w:r w:rsidR="00A54528" w:rsidRPr="00202682">
              <w:rPr>
                <w:rFonts w:cs="Times New Roman"/>
                <w:b/>
                <w:szCs w:val="24"/>
              </w:rPr>
              <w:t> </w:t>
            </w:r>
            <w:r w:rsidRPr="00202682">
              <w:rPr>
                <w:rFonts w:cs="Times New Roman"/>
                <w:b/>
                <w:szCs w:val="24"/>
              </w:rPr>
              <w:t>767</w:t>
            </w:r>
            <w:r w:rsidR="00A54528" w:rsidRPr="00202682">
              <w:rPr>
                <w:rFonts w:cs="Times New Roman"/>
                <w:b/>
                <w:szCs w:val="24"/>
              </w:rPr>
              <w:t>,6</w:t>
            </w:r>
            <w:r w:rsidRPr="00202682">
              <w:rPr>
                <w:rFonts w:cs="Times New Roman"/>
                <w:b/>
                <w:szCs w:val="24"/>
              </w:rPr>
              <w:t xml:space="preserve"> </w:t>
            </w:r>
            <w:r w:rsidRPr="00202682">
              <w:rPr>
                <w:rFonts w:cs="Times New Roman"/>
                <w:b/>
                <w:bCs/>
                <w:szCs w:val="24"/>
              </w:rPr>
              <w:t>руб.</w:t>
            </w:r>
          </w:p>
        </w:tc>
      </w:tr>
      <w:tr w:rsidR="00ED218A" w:rsidRPr="00202682" w14:paraId="1D0F3D11" w14:textId="77777777" w:rsidTr="00E35AE4">
        <w:trPr>
          <w:jc w:val="center"/>
        </w:trPr>
        <w:tc>
          <w:tcPr>
            <w:tcW w:w="3823" w:type="dxa"/>
          </w:tcPr>
          <w:p w14:paraId="0808DD3B" w14:textId="77777777" w:rsidR="00ED218A" w:rsidRPr="00202682" w:rsidRDefault="00ED218A" w:rsidP="00E35AE4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Пункт</w:t>
            </w:r>
            <w:r w:rsidR="005008D0" w:rsidRPr="00202682">
              <w:rPr>
                <w:rFonts w:cs="Times New Roman"/>
                <w:szCs w:val="24"/>
              </w:rPr>
              <w:t xml:space="preserve"> </w:t>
            </w:r>
            <w:r w:rsidR="00630E78">
              <w:rPr>
                <w:rFonts w:cs="Times New Roman"/>
                <w:szCs w:val="24"/>
              </w:rPr>
              <w:t>4</w:t>
            </w:r>
            <w:r w:rsidRPr="00202682">
              <w:rPr>
                <w:rFonts w:cs="Times New Roman"/>
                <w:szCs w:val="24"/>
              </w:rPr>
              <w:t xml:space="preserve"> изменений:</w:t>
            </w:r>
          </w:p>
          <w:p w14:paraId="571BE5F8" w14:textId="77777777" w:rsidR="00ED218A" w:rsidRPr="00202682" w:rsidRDefault="00ED218A" w:rsidP="00E35AE4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2. В пункте 22:</w:t>
            </w:r>
          </w:p>
          <w:p w14:paraId="64523B24" w14:textId="77777777" w:rsidR="00ED218A" w:rsidRPr="00202682" w:rsidRDefault="00ED218A" w:rsidP="00E35AE4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а) в абзаце первом после слов «в проведении экспертизы,» дополнить словами «специалистам, участвующим в техническом диагностировании</w:t>
            </w:r>
            <w:r w:rsidR="003C46D4">
              <w:rPr>
                <w:rFonts w:cs="Times New Roman"/>
                <w:szCs w:val="24"/>
              </w:rPr>
              <w:t xml:space="preserve"> </w:t>
            </w:r>
            <w:r w:rsidR="003C46D4" w:rsidRPr="009E0AE3">
              <w:rPr>
                <w:rFonts w:cs="Times New Roman"/>
                <w:szCs w:val="24"/>
              </w:rPr>
              <w:t>и обследовании</w:t>
            </w:r>
            <w:r w:rsidRPr="00202682">
              <w:rPr>
                <w:rFonts w:cs="Times New Roman"/>
                <w:szCs w:val="24"/>
              </w:rPr>
              <w:t>,»;</w:t>
            </w:r>
          </w:p>
          <w:p w14:paraId="41B3BFC0" w14:textId="77777777" w:rsidR="00ED218A" w:rsidRPr="00202682" w:rsidRDefault="00ED218A" w:rsidP="00E35AE4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б) в абзаце втором после слов «в проведении экспертизы,» дополнить словами «специалисты, участвующие в техническом диагностировании</w:t>
            </w:r>
            <w:r w:rsidR="003C46D4">
              <w:rPr>
                <w:rFonts w:cs="Times New Roman"/>
                <w:szCs w:val="24"/>
              </w:rPr>
              <w:t xml:space="preserve"> </w:t>
            </w:r>
            <w:r w:rsidR="003C46D4" w:rsidRPr="009E0AE3">
              <w:rPr>
                <w:rFonts w:cs="Times New Roman"/>
                <w:szCs w:val="24"/>
              </w:rPr>
              <w:t>и обследовании</w:t>
            </w:r>
            <w:r w:rsidRPr="00202682">
              <w:rPr>
                <w:rFonts w:cs="Times New Roman"/>
                <w:szCs w:val="24"/>
              </w:rPr>
              <w:t>,».</w:t>
            </w:r>
          </w:p>
        </w:tc>
        <w:tc>
          <w:tcPr>
            <w:tcW w:w="6804" w:type="dxa"/>
          </w:tcPr>
          <w:p w14:paraId="27D00344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0,60 человеко-часов (необходимых для проведения (получения) первичного (вводного) инструктажа)</w:t>
            </w:r>
          </w:p>
          <w:p w14:paraId="721A0B5C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х</w:t>
            </w:r>
          </w:p>
          <w:p w14:paraId="6C32C972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687,30 руб. (стандартная стоимость часа работы персонала при осуществлении вида деятельности «Технические испытания, исследования, анализ и сертификация»)</w:t>
            </w:r>
          </w:p>
          <w:p w14:paraId="73671285" w14:textId="77777777" w:rsidR="00ED218A" w:rsidRPr="00202682" w:rsidRDefault="00ED218A" w:rsidP="00E35AE4">
            <w:pPr>
              <w:ind w:firstLine="175"/>
              <w:rPr>
                <w:rFonts w:cs="Times New Roman"/>
                <w:bCs/>
                <w:szCs w:val="24"/>
              </w:rPr>
            </w:pPr>
            <w:r w:rsidRPr="00202682">
              <w:rPr>
                <w:rFonts w:cs="Times New Roman"/>
                <w:bCs/>
                <w:szCs w:val="24"/>
              </w:rPr>
              <w:t>х</w:t>
            </w:r>
          </w:p>
          <w:p w14:paraId="543E7F1D" w14:textId="77777777" w:rsidR="00ED218A" w:rsidRPr="00202682" w:rsidRDefault="006D51DA" w:rsidP="00E35AE4">
            <w:pPr>
              <w:ind w:firstLine="175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(</w:t>
            </w:r>
            <w:r w:rsidR="00ED218A" w:rsidRPr="00202682">
              <w:rPr>
                <w:rFonts w:cs="Times New Roman"/>
                <w:bCs/>
                <w:szCs w:val="24"/>
              </w:rPr>
              <w:t xml:space="preserve">336 760 </w:t>
            </w:r>
            <w:r>
              <w:rPr>
                <w:rFonts w:cs="Times New Roman"/>
                <w:bCs/>
                <w:szCs w:val="24"/>
              </w:rPr>
              <w:t xml:space="preserve">+ </w:t>
            </w:r>
            <w:r w:rsidRPr="00202682">
              <w:rPr>
                <w:rFonts w:eastAsia="Times New Roman" w:cs="Times New Roman"/>
                <w:b/>
                <w:szCs w:val="24"/>
              </w:rPr>
              <w:t>144</w:t>
            </w:r>
            <w:r>
              <w:rPr>
                <w:rFonts w:eastAsia="Times New Roman" w:cs="Times New Roman"/>
                <w:b/>
                <w:szCs w:val="24"/>
              </w:rPr>
              <w:t> </w:t>
            </w:r>
            <w:r w:rsidRPr="00202682">
              <w:rPr>
                <w:rFonts w:eastAsia="Times New Roman" w:cs="Times New Roman"/>
                <w:b/>
                <w:szCs w:val="24"/>
              </w:rPr>
              <w:t>745</w:t>
            </w:r>
            <w:r>
              <w:rPr>
                <w:rFonts w:eastAsia="Times New Roman" w:cs="Times New Roman"/>
                <w:b/>
                <w:szCs w:val="24"/>
              </w:rPr>
              <w:t>)</w:t>
            </w:r>
            <w:r w:rsidR="009F633C">
              <w:rPr>
                <w:rFonts w:eastAsia="Times New Roman" w:cs="Times New Roman"/>
                <w:b/>
                <w:szCs w:val="24"/>
              </w:rPr>
              <w:t xml:space="preserve"> = </w:t>
            </w:r>
            <w:r w:rsidR="009F633C" w:rsidRPr="009F633C">
              <w:rPr>
                <w:rFonts w:eastAsia="Times New Roman" w:cs="Times New Roman"/>
                <w:b/>
                <w:szCs w:val="24"/>
              </w:rPr>
              <w:t>481 505</w:t>
            </w:r>
            <w:r w:rsidRPr="00202682">
              <w:rPr>
                <w:rFonts w:cs="Times New Roman"/>
                <w:bCs/>
                <w:szCs w:val="24"/>
              </w:rPr>
              <w:t xml:space="preserve"> </w:t>
            </w:r>
            <w:r w:rsidR="00ED218A" w:rsidRPr="00202682">
              <w:rPr>
                <w:rFonts w:cs="Times New Roman"/>
                <w:bCs/>
                <w:szCs w:val="24"/>
              </w:rPr>
              <w:t xml:space="preserve">(среднее количество действий в год/среднее количество проведенных экспертиз промышленной безопасности с </w:t>
            </w:r>
            <w:r w:rsidR="00ED218A" w:rsidRPr="009F633C">
              <w:rPr>
                <w:rFonts w:cs="Times New Roman"/>
                <w:bCs/>
                <w:szCs w:val="24"/>
              </w:rPr>
              <w:t>проведением технического диагностирования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FB2D93">
              <w:rPr>
                <w:b/>
                <w:bCs/>
                <w:i/>
                <w:iCs/>
              </w:rPr>
              <w:t>и обследовани</w:t>
            </w:r>
            <w:r>
              <w:rPr>
                <w:b/>
                <w:bCs/>
                <w:i/>
                <w:iCs/>
              </w:rPr>
              <w:t>я</w:t>
            </w:r>
            <w:r w:rsidR="00ED218A" w:rsidRPr="00202682">
              <w:rPr>
                <w:rFonts w:cs="Times New Roman"/>
                <w:bCs/>
                <w:szCs w:val="24"/>
              </w:rPr>
              <w:t>)</w:t>
            </w:r>
          </w:p>
          <w:p w14:paraId="7C9F4CAE" w14:textId="77777777" w:rsidR="00ED218A" w:rsidRPr="00202682" w:rsidRDefault="00ED218A" w:rsidP="00E35AE4">
            <w:pPr>
              <w:ind w:firstLine="175"/>
              <w:rPr>
                <w:rFonts w:cs="Times New Roman"/>
                <w:b/>
                <w:bCs/>
                <w:szCs w:val="24"/>
              </w:rPr>
            </w:pPr>
            <w:r w:rsidRPr="00202682">
              <w:rPr>
                <w:rFonts w:cs="Times New Roman"/>
                <w:b/>
                <w:bCs/>
                <w:szCs w:val="24"/>
              </w:rPr>
              <w:t>=</w:t>
            </w:r>
          </w:p>
          <w:p w14:paraId="064DA48D" w14:textId="77777777" w:rsidR="009F633C" w:rsidRDefault="009F633C" w:rsidP="00E35AE4">
            <w:pPr>
              <w:ind w:firstLine="175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</w:t>
            </w:r>
          </w:p>
          <w:p w14:paraId="6BAE7A14" w14:textId="77777777" w:rsidR="00ED218A" w:rsidRPr="00202682" w:rsidRDefault="009F633C" w:rsidP="00E35AE4">
            <w:pPr>
              <w:ind w:firstLine="175"/>
              <w:rPr>
                <w:rFonts w:cs="Times New Roman"/>
                <w:bCs/>
                <w:szCs w:val="24"/>
              </w:rPr>
            </w:pPr>
            <w:r w:rsidRPr="009F633C">
              <w:rPr>
                <w:rFonts w:cs="Times New Roman"/>
                <w:bCs/>
                <w:szCs w:val="24"/>
              </w:rPr>
              <w:t>198 563 031,9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="00ED218A" w:rsidRPr="00202682">
              <w:rPr>
                <w:rFonts w:cs="Times New Roman"/>
                <w:bCs/>
                <w:szCs w:val="24"/>
              </w:rPr>
              <w:t>руб.</w:t>
            </w:r>
          </w:p>
          <w:p w14:paraId="1F8E4EB3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 xml:space="preserve">х </w:t>
            </w:r>
          </w:p>
          <w:p w14:paraId="316DDF34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2 года (принимаемый период оценки исходя из срока действия акта)</w:t>
            </w:r>
          </w:p>
          <w:p w14:paraId="5F188DE1" w14:textId="77777777" w:rsidR="00ED218A" w:rsidRPr="00202682" w:rsidRDefault="00ED218A" w:rsidP="00E35AE4">
            <w:pPr>
              <w:ind w:firstLine="175"/>
              <w:rPr>
                <w:rFonts w:cs="Times New Roman"/>
                <w:b/>
                <w:szCs w:val="24"/>
              </w:rPr>
            </w:pPr>
            <w:r w:rsidRPr="00202682">
              <w:rPr>
                <w:rFonts w:cs="Times New Roman"/>
                <w:b/>
                <w:szCs w:val="24"/>
              </w:rPr>
              <w:t>=</w:t>
            </w:r>
          </w:p>
          <w:p w14:paraId="4C07CF39" w14:textId="77777777" w:rsidR="00ED218A" w:rsidRDefault="00ED218A" w:rsidP="00E35AE4">
            <w:pPr>
              <w:ind w:firstLine="175"/>
              <w:rPr>
                <w:rFonts w:cs="Times New Roman"/>
                <w:b/>
                <w:bCs/>
                <w:szCs w:val="24"/>
              </w:rPr>
            </w:pPr>
          </w:p>
          <w:p w14:paraId="62A5996B" w14:textId="77777777" w:rsidR="009F633C" w:rsidRDefault="009F633C" w:rsidP="00E35AE4">
            <w:pPr>
              <w:ind w:firstLine="175"/>
              <w:rPr>
                <w:rFonts w:cs="Times New Roman"/>
                <w:b/>
                <w:bCs/>
                <w:szCs w:val="24"/>
              </w:rPr>
            </w:pPr>
            <w:r w:rsidRPr="009F633C">
              <w:rPr>
                <w:rFonts w:cs="Times New Roman"/>
                <w:b/>
                <w:bCs/>
                <w:szCs w:val="24"/>
              </w:rPr>
              <w:lastRenderedPageBreak/>
              <w:t>397 126 063,8</w:t>
            </w:r>
          </w:p>
          <w:p w14:paraId="05FB844D" w14:textId="77777777" w:rsidR="009F633C" w:rsidRPr="00202682" w:rsidRDefault="009F633C" w:rsidP="00E35AE4">
            <w:pPr>
              <w:ind w:firstLine="175"/>
              <w:rPr>
                <w:rFonts w:cs="Times New Roman"/>
                <w:szCs w:val="24"/>
              </w:rPr>
            </w:pPr>
          </w:p>
        </w:tc>
      </w:tr>
      <w:tr w:rsidR="00ED218A" w:rsidRPr="00202682" w14:paraId="227BCB77" w14:textId="77777777" w:rsidTr="00E35AE4">
        <w:trPr>
          <w:jc w:val="center"/>
        </w:trPr>
        <w:tc>
          <w:tcPr>
            <w:tcW w:w="3823" w:type="dxa"/>
          </w:tcPr>
          <w:p w14:paraId="6CA66667" w14:textId="77777777" w:rsidR="00ED218A" w:rsidRPr="00202682" w:rsidRDefault="00ED218A" w:rsidP="00E35AE4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lastRenderedPageBreak/>
              <w:t xml:space="preserve">Пункт </w:t>
            </w:r>
            <w:r w:rsidR="00630E78">
              <w:rPr>
                <w:rFonts w:cs="Times New Roman"/>
                <w:szCs w:val="24"/>
              </w:rPr>
              <w:t>5</w:t>
            </w:r>
            <w:r w:rsidRPr="00202682">
              <w:rPr>
                <w:rFonts w:cs="Times New Roman"/>
                <w:szCs w:val="24"/>
              </w:rPr>
              <w:t xml:space="preserve"> изменений:</w:t>
            </w:r>
          </w:p>
          <w:p w14:paraId="46B36438" w14:textId="77777777" w:rsidR="00ED218A" w:rsidRPr="00202682" w:rsidRDefault="00ED218A" w:rsidP="00E35AE4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3. В пункте 24:</w:t>
            </w:r>
          </w:p>
          <w:p w14:paraId="6B189A46" w14:textId="77777777" w:rsidR="00ED218A" w:rsidRPr="00202682" w:rsidRDefault="00ED218A" w:rsidP="00E35AE4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а) абзаце первом после слов «технических устройств» дополнить словами «экспертом (экспертами)»;</w:t>
            </w:r>
          </w:p>
          <w:p w14:paraId="29E358C8" w14:textId="77777777" w:rsidR="00ED218A" w:rsidRPr="00202682" w:rsidRDefault="00ED218A" w:rsidP="00E35AE4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б) подпункт «б» изложить в следующей редакции:</w:t>
            </w:r>
          </w:p>
          <w:p w14:paraId="11D1B31F" w14:textId="77777777" w:rsidR="00ED218A" w:rsidRPr="00202682" w:rsidRDefault="00ED218A" w:rsidP="00E35AE4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«б) осмотр технических устройств.».</w:t>
            </w:r>
          </w:p>
        </w:tc>
        <w:tc>
          <w:tcPr>
            <w:tcW w:w="6804" w:type="dxa"/>
          </w:tcPr>
          <w:p w14:paraId="34D16429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2 человеко-часов (исходя из аналогичного типового действия «Приемка оборудования»)</w:t>
            </w:r>
          </w:p>
          <w:p w14:paraId="5FFC3FB3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х</w:t>
            </w:r>
          </w:p>
          <w:p w14:paraId="6B24A8D1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687,30 руб. (стандартная стоимость часа работы персонала при осуществлении вида деятельности «Технические испытания, исследования, анализ и сертификация»)</w:t>
            </w:r>
          </w:p>
          <w:p w14:paraId="786D3E40" w14:textId="77777777" w:rsidR="00ED218A" w:rsidRPr="00202682" w:rsidRDefault="00ED218A" w:rsidP="00E35AE4">
            <w:pPr>
              <w:ind w:firstLine="175"/>
              <w:rPr>
                <w:rFonts w:cs="Times New Roman"/>
                <w:bCs/>
                <w:szCs w:val="24"/>
              </w:rPr>
            </w:pPr>
            <w:r w:rsidRPr="00202682">
              <w:rPr>
                <w:rFonts w:cs="Times New Roman"/>
                <w:bCs/>
                <w:szCs w:val="24"/>
              </w:rPr>
              <w:t>х</w:t>
            </w:r>
          </w:p>
          <w:p w14:paraId="11FA25D9" w14:textId="77777777" w:rsidR="00ED218A" w:rsidRPr="00202682" w:rsidRDefault="00ED218A" w:rsidP="00E35AE4">
            <w:pPr>
              <w:ind w:firstLine="175"/>
              <w:rPr>
                <w:rFonts w:cs="Times New Roman"/>
                <w:bCs/>
                <w:szCs w:val="24"/>
              </w:rPr>
            </w:pPr>
            <w:r w:rsidRPr="00202682">
              <w:rPr>
                <w:rFonts w:cs="Times New Roman"/>
                <w:bCs/>
                <w:szCs w:val="24"/>
              </w:rPr>
              <w:t>336 760 (среднее количество действий в год/среднее количество проведенных экспертиз промышленной безопасности с проведением технического диагностирования)</w:t>
            </w:r>
          </w:p>
          <w:p w14:paraId="448AAE67" w14:textId="77777777" w:rsidR="00ED218A" w:rsidRPr="00202682" w:rsidRDefault="00ED218A" w:rsidP="00E35AE4">
            <w:pPr>
              <w:ind w:firstLine="175"/>
              <w:rPr>
                <w:rFonts w:cs="Times New Roman"/>
                <w:b/>
                <w:bCs/>
                <w:szCs w:val="24"/>
              </w:rPr>
            </w:pPr>
            <w:r w:rsidRPr="00202682">
              <w:rPr>
                <w:rFonts w:cs="Times New Roman"/>
                <w:b/>
                <w:bCs/>
                <w:szCs w:val="24"/>
              </w:rPr>
              <w:t>=</w:t>
            </w:r>
          </w:p>
          <w:p w14:paraId="17518494" w14:textId="77777777" w:rsidR="00ED218A" w:rsidRPr="00202682" w:rsidRDefault="00ED218A" w:rsidP="00E35AE4">
            <w:pPr>
              <w:ind w:firstLine="175"/>
              <w:rPr>
                <w:rFonts w:cs="Times New Roman"/>
                <w:bCs/>
                <w:szCs w:val="24"/>
              </w:rPr>
            </w:pPr>
            <w:r w:rsidRPr="00202682">
              <w:rPr>
                <w:rFonts w:cs="Times New Roman"/>
                <w:bCs/>
                <w:szCs w:val="24"/>
              </w:rPr>
              <w:t>462 910 296 руб.</w:t>
            </w:r>
          </w:p>
          <w:p w14:paraId="2D57EF78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 xml:space="preserve">х </w:t>
            </w:r>
          </w:p>
          <w:p w14:paraId="218A8FEF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2 года (принимаемый период оценки исходя из срока действия акта)</w:t>
            </w:r>
          </w:p>
          <w:p w14:paraId="5BC08649" w14:textId="77777777" w:rsidR="00ED218A" w:rsidRPr="00202682" w:rsidRDefault="00ED218A" w:rsidP="00E35AE4">
            <w:pPr>
              <w:ind w:firstLine="175"/>
              <w:rPr>
                <w:rFonts w:cs="Times New Roman"/>
                <w:b/>
                <w:szCs w:val="24"/>
              </w:rPr>
            </w:pPr>
            <w:r w:rsidRPr="00202682">
              <w:rPr>
                <w:rFonts w:cs="Times New Roman"/>
                <w:b/>
                <w:szCs w:val="24"/>
              </w:rPr>
              <w:t>=</w:t>
            </w:r>
          </w:p>
          <w:p w14:paraId="03EC7CC9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b/>
                <w:szCs w:val="24"/>
              </w:rPr>
              <w:t xml:space="preserve">925 820 592 </w:t>
            </w:r>
            <w:r w:rsidRPr="00202682">
              <w:rPr>
                <w:rFonts w:cs="Times New Roman"/>
                <w:b/>
                <w:bCs/>
                <w:szCs w:val="24"/>
              </w:rPr>
              <w:t>руб.</w:t>
            </w:r>
          </w:p>
        </w:tc>
      </w:tr>
      <w:tr w:rsidR="00ED218A" w:rsidRPr="00202682" w14:paraId="13335377" w14:textId="77777777" w:rsidTr="00E35AE4">
        <w:trPr>
          <w:jc w:val="center"/>
        </w:trPr>
        <w:tc>
          <w:tcPr>
            <w:tcW w:w="3823" w:type="dxa"/>
          </w:tcPr>
          <w:p w14:paraId="023960A9" w14:textId="77777777" w:rsidR="00ED218A" w:rsidRPr="00202682" w:rsidRDefault="00ED218A" w:rsidP="00E35AE4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 xml:space="preserve">Пункт </w:t>
            </w:r>
            <w:r w:rsidR="00630E78">
              <w:rPr>
                <w:rFonts w:cs="Times New Roman"/>
                <w:szCs w:val="24"/>
              </w:rPr>
              <w:t>6</w:t>
            </w:r>
            <w:r w:rsidRPr="00202682">
              <w:rPr>
                <w:rFonts w:cs="Times New Roman"/>
                <w:szCs w:val="24"/>
              </w:rPr>
              <w:t xml:space="preserve"> изменений:</w:t>
            </w:r>
          </w:p>
          <w:p w14:paraId="6E3DF15C" w14:textId="77777777" w:rsidR="00A57E13" w:rsidRPr="009E0AE3" w:rsidRDefault="00ED218A" w:rsidP="00A57E13">
            <w:pPr>
              <w:tabs>
                <w:tab w:val="left" w:pos="993"/>
                <w:tab w:val="left" w:pos="1293"/>
              </w:tabs>
              <w:spacing w:line="360" w:lineRule="auto"/>
              <w:ind w:firstLine="709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 xml:space="preserve">4. </w:t>
            </w:r>
            <w:r w:rsidR="00A57E13" w:rsidRPr="009E0AE3">
              <w:rPr>
                <w:rFonts w:cs="Times New Roman"/>
                <w:szCs w:val="24"/>
              </w:rPr>
              <w:t>Пункт 26 изложить в следующей редакции:</w:t>
            </w:r>
          </w:p>
          <w:p w14:paraId="59613894" w14:textId="77777777" w:rsidR="00A57E13" w:rsidRPr="009E0AE3" w:rsidRDefault="00A57E13" w:rsidP="00A57E13">
            <w:pPr>
              <w:rPr>
                <w:rFonts w:cs="Times New Roman"/>
                <w:szCs w:val="24"/>
              </w:rPr>
            </w:pPr>
            <w:r w:rsidRPr="009E0AE3">
              <w:rPr>
                <w:rFonts w:cs="Times New Roman"/>
                <w:szCs w:val="24"/>
              </w:rPr>
              <w:tab/>
              <w:t>«26. «При проведении экспертизы зданий и сооружений экспертом (экспертами) выполняются:</w:t>
            </w:r>
          </w:p>
          <w:p w14:paraId="01C474BD" w14:textId="77777777" w:rsidR="00A57E13" w:rsidRPr="009E0AE3" w:rsidRDefault="00A57E13" w:rsidP="00A57E13">
            <w:pPr>
              <w:rPr>
                <w:rFonts w:cs="Times New Roman"/>
                <w:szCs w:val="24"/>
              </w:rPr>
            </w:pPr>
            <w:r w:rsidRPr="009E0AE3">
              <w:rPr>
                <w:rFonts w:cs="Times New Roman"/>
                <w:szCs w:val="24"/>
              </w:rPr>
              <w:tab/>
              <w:t>а) анализ:</w:t>
            </w:r>
          </w:p>
          <w:p w14:paraId="68BF2A82" w14:textId="77777777" w:rsidR="00A57E13" w:rsidRPr="009E0AE3" w:rsidRDefault="00A57E13" w:rsidP="00A57E13">
            <w:pPr>
              <w:rPr>
                <w:rFonts w:cs="Times New Roman"/>
                <w:szCs w:val="24"/>
              </w:rPr>
            </w:pPr>
            <w:r w:rsidRPr="009E0AE3">
              <w:rPr>
                <w:rFonts w:cs="Times New Roman"/>
                <w:szCs w:val="24"/>
              </w:rPr>
              <w:tab/>
              <w:t xml:space="preserve">проектной и исполнительной документации на строительство, реконструкцию здания (сооружения), разрешения на ввод в эксплуатацию здания (сооружения);  </w:t>
            </w:r>
          </w:p>
          <w:p w14:paraId="08CEB1BF" w14:textId="77777777" w:rsidR="00A57E13" w:rsidRPr="009E0AE3" w:rsidRDefault="00A57E13" w:rsidP="00A57E13">
            <w:pPr>
              <w:rPr>
                <w:rFonts w:cs="Times New Roman"/>
                <w:szCs w:val="24"/>
              </w:rPr>
            </w:pPr>
            <w:r w:rsidRPr="009E0AE3">
              <w:rPr>
                <w:rFonts w:cs="Times New Roman"/>
                <w:szCs w:val="24"/>
              </w:rPr>
              <w:tab/>
              <w:t xml:space="preserve">документов, удостоверяющих качество строительных конструкций и материалов; </w:t>
            </w:r>
          </w:p>
          <w:p w14:paraId="7C85A1CF" w14:textId="77777777" w:rsidR="00A57E13" w:rsidRPr="009E0AE3" w:rsidRDefault="00A57E13" w:rsidP="00A57E13">
            <w:pPr>
              <w:rPr>
                <w:rFonts w:cs="Times New Roman"/>
                <w:szCs w:val="24"/>
              </w:rPr>
            </w:pPr>
            <w:r w:rsidRPr="009E0AE3">
              <w:rPr>
                <w:rFonts w:cs="Times New Roman"/>
                <w:szCs w:val="24"/>
              </w:rPr>
              <w:tab/>
              <w:t xml:space="preserve">актов расследования аварий; </w:t>
            </w:r>
          </w:p>
          <w:p w14:paraId="2D9D6F99" w14:textId="77777777" w:rsidR="00A57E13" w:rsidRPr="009E0AE3" w:rsidRDefault="00A57E13" w:rsidP="00A57E13">
            <w:pPr>
              <w:rPr>
                <w:rFonts w:cs="Times New Roman"/>
                <w:szCs w:val="24"/>
              </w:rPr>
            </w:pPr>
            <w:r w:rsidRPr="009E0AE3">
              <w:rPr>
                <w:rFonts w:cs="Times New Roman"/>
                <w:szCs w:val="24"/>
              </w:rPr>
              <w:tab/>
              <w:t xml:space="preserve">заключений экспертизы ранее проводимых экспертиз здания (сооружения);  </w:t>
            </w:r>
          </w:p>
          <w:p w14:paraId="0BCEFB8E" w14:textId="77777777" w:rsidR="00A57E13" w:rsidRPr="009E0AE3" w:rsidRDefault="00A57E13" w:rsidP="00A57E13">
            <w:pPr>
              <w:rPr>
                <w:rFonts w:cs="Times New Roman"/>
                <w:szCs w:val="24"/>
              </w:rPr>
            </w:pPr>
            <w:r w:rsidRPr="009E0AE3">
              <w:rPr>
                <w:rFonts w:cs="Times New Roman"/>
                <w:szCs w:val="24"/>
              </w:rPr>
              <w:tab/>
              <w:t>эксплуатационной документации, документации о текущих и капитальных ремонтах, документации об изменениях конструкций зданий (сооружений);</w:t>
            </w:r>
          </w:p>
          <w:p w14:paraId="1E952831" w14:textId="77777777" w:rsidR="00A57E13" w:rsidRPr="009E0AE3" w:rsidRDefault="00A57E13" w:rsidP="00A57E13">
            <w:pPr>
              <w:rPr>
                <w:rFonts w:cs="Times New Roman"/>
                <w:szCs w:val="24"/>
              </w:rPr>
            </w:pPr>
            <w:r w:rsidRPr="009E0AE3">
              <w:rPr>
                <w:rFonts w:cs="Times New Roman"/>
                <w:szCs w:val="24"/>
              </w:rPr>
              <w:tab/>
              <w:t>б) осмотр зданий и сооружений.»</w:t>
            </w:r>
          </w:p>
          <w:p w14:paraId="5B339CB7" w14:textId="77777777" w:rsidR="00A57E13" w:rsidRPr="009E0AE3" w:rsidRDefault="00A57E13" w:rsidP="00E35AE4">
            <w:pPr>
              <w:rPr>
                <w:rFonts w:cs="Times New Roman"/>
                <w:szCs w:val="24"/>
              </w:rPr>
            </w:pPr>
          </w:p>
          <w:p w14:paraId="66100C2B" w14:textId="77777777" w:rsidR="00ED218A" w:rsidRPr="00202682" w:rsidRDefault="00ED218A" w:rsidP="00E35AE4">
            <w:pPr>
              <w:rPr>
                <w:rFonts w:cs="Times New Roman"/>
                <w:szCs w:val="24"/>
              </w:rPr>
            </w:pPr>
          </w:p>
        </w:tc>
        <w:tc>
          <w:tcPr>
            <w:tcW w:w="6804" w:type="dxa"/>
          </w:tcPr>
          <w:p w14:paraId="10AFB8D9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 xml:space="preserve">0,66 человеко-часов (исходя из аналогичного типового действия «Разработка простого документа - изучение нормативной базы (3-5 листов)» </w:t>
            </w:r>
            <w:r w:rsidRPr="00202682">
              <w:rPr>
                <w:rFonts w:cs="Times New Roman"/>
                <w:szCs w:val="24"/>
              </w:rPr>
              <w:tab/>
              <w:t>4 человеко-часа, принимая во внимание, что анализу подлежат 6 документов)</w:t>
            </w:r>
          </w:p>
          <w:p w14:paraId="40530D89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х</w:t>
            </w:r>
          </w:p>
          <w:p w14:paraId="4D3B1D28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687,30 руб. (стандартная стоимость часа работы персонала при осуществлении вида деятельности «Технические испытания, исследования, анализ и сертификация»)</w:t>
            </w:r>
          </w:p>
          <w:p w14:paraId="6FDA5FF2" w14:textId="77777777" w:rsidR="00ED218A" w:rsidRPr="00202682" w:rsidRDefault="00ED218A" w:rsidP="00E35AE4">
            <w:pPr>
              <w:ind w:firstLine="175"/>
              <w:rPr>
                <w:rFonts w:cs="Times New Roman"/>
                <w:bCs/>
                <w:szCs w:val="24"/>
              </w:rPr>
            </w:pPr>
            <w:r w:rsidRPr="00202682">
              <w:rPr>
                <w:rFonts w:cs="Times New Roman"/>
                <w:bCs/>
                <w:szCs w:val="24"/>
              </w:rPr>
              <w:t>х</w:t>
            </w:r>
          </w:p>
          <w:p w14:paraId="279FADA4" w14:textId="77777777" w:rsidR="00ED218A" w:rsidRPr="00202682" w:rsidRDefault="00ED218A" w:rsidP="00E35AE4">
            <w:pPr>
              <w:ind w:firstLine="175"/>
              <w:rPr>
                <w:rFonts w:cs="Times New Roman"/>
                <w:bCs/>
                <w:szCs w:val="24"/>
              </w:rPr>
            </w:pPr>
            <w:r w:rsidRPr="00202682">
              <w:rPr>
                <w:rFonts w:cs="Times New Roman"/>
                <w:bCs/>
                <w:szCs w:val="24"/>
              </w:rPr>
              <w:t>144 745 (среднее количество действий в год/среднее количество проведенных экспертиз промышленной безопасности с проведением обследования зданий и сооружений)</w:t>
            </w:r>
          </w:p>
          <w:p w14:paraId="33D5479E" w14:textId="77777777" w:rsidR="00ED218A" w:rsidRPr="00202682" w:rsidRDefault="00ED218A" w:rsidP="00E35AE4">
            <w:pPr>
              <w:ind w:firstLine="175"/>
              <w:rPr>
                <w:rFonts w:cs="Times New Roman"/>
                <w:b/>
                <w:bCs/>
                <w:szCs w:val="24"/>
              </w:rPr>
            </w:pPr>
            <w:r w:rsidRPr="00202682">
              <w:rPr>
                <w:rFonts w:cs="Times New Roman"/>
                <w:b/>
                <w:bCs/>
                <w:szCs w:val="24"/>
              </w:rPr>
              <w:t>=</w:t>
            </w:r>
          </w:p>
          <w:p w14:paraId="1829467A" w14:textId="77777777" w:rsidR="00ED218A" w:rsidRPr="00202682" w:rsidRDefault="00ED218A" w:rsidP="00E35AE4">
            <w:pPr>
              <w:ind w:firstLine="175"/>
              <w:rPr>
                <w:rFonts w:cs="Times New Roman"/>
                <w:bCs/>
                <w:szCs w:val="24"/>
              </w:rPr>
            </w:pPr>
            <w:r w:rsidRPr="00202682">
              <w:rPr>
                <w:rFonts w:cs="Times New Roman"/>
                <w:bCs/>
                <w:szCs w:val="24"/>
              </w:rPr>
              <w:t>65 658</w:t>
            </w:r>
            <w:r w:rsidR="00A54528" w:rsidRPr="00202682">
              <w:rPr>
                <w:rFonts w:cs="Times New Roman"/>
                <w:bCs/>
                <w:szCs w:val="24"/>
              </w:rPr>
              <w:t> </w:t>
            </w:r>
            <w:r w:rsidRPr="00202682">
              <w:rPr>
                <w:rFonts w:cs="Times New Roman"/>
                <w:bCs/>
                <w:szCs w:val="24"/>
              </w:rPr>
              <w:t>937</w:t>
            </w:r>
            <w:r w:rsidR="00A54528" w:rsidRPr="00202682">
              <w:rPr>
                <w:rFonts w:cs="Times New Roman"/>
                <w:bCs/>
                <w:szCs w:val="24"/>
              </w:rPr>
              <w:t>,4</w:t>
            </w:r>
            <w:r w:rsidRPr="00202682">
              <w:rPr>
                <w:rFonts w:cs="Times New Roman"/>
                <w:bCs/>
                <w:szCs w:val="24"/>
              </w:rPr>
              <w:t xml:space="preserve"> руб.</w:t>
            </w:r>
          </w:p>
          <w:p w14:paraId="02817424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 xml:space="preserve">х </w:t>
            </w:r>
          </w:p>
          <w:p w14:paraId="3B5136EF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2 года (принимаемый период оценки исходя из срока действия акта)</w:t>
            </w:r>
          </w:p>
          <w:p w14:paraId="35B54EF6" w14:textId="77777777" w:rsidR="00ED218A" w:rsidRPr="00202682" w:rsidRDefault="00ED218A" w:rsidP="00E35AE4">
            <w:pPr>
              <w:ind w:firstLine="175"/>
              <w:rPr>
                <w:rFonts w:cs="Times New Roman"/>
                <w:b/>
                <w:szCs w:val="24"/>
              </w:rPr>
            </w:pPr>
            <w:r w:rsidRPr="00202682">
              <w:rPr>
                <w:rFonts w:cs="Times New Roman"/>
                <w:b/>
                <w:szCs w:val="24"/>
              </w:rPr>
              <w:t>=</w:t>
            </w:r>
          </w:p>
          <w:p w14:paraId="07A2FF93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b/>
                <w:szCs w:val="24"/>
              </w:rPr>
              <w:t>131 317</w:t>
            </w:r>
            <w:r w:rsidR="00A54528" w:rsidRPr="00202682">
              <w:rPr>
                <w:rFonts w:cs="Times New Roman"/>
                <w:b/>
                <w:szCs w:val="24"/>
              </w:rPr>
              <w:t> </w:t>
            </w:r>
            <w:r w:rsidRPr="00202682">
              <w:rPr>
                <w:rFonts w:cs="Times New Roman"/>
                <w:b/>
                <w:szCs w:val="24"/>
              </w:rPr>
              <w:t>874</w:t>
            </w:r>
            <w:r w:rsidR="00A54528" w:rsidRPr="00202682">
              <w:rPr>
                <w:rFonts w:cs="Times New Roman"/>
                <w:b/>
                <w:szCs w:val="24"/>
              </w:rPr>
              <w:t>,8</w:t>
            </w:r>
            <w:r w:rsidRPr="00202682">
              <w:rPr>
                <w:rFonts w:cs="Times New Roman"/>
                <w:b/>
                <w:szCs w:val="24"/>
              </w:rPr>
              <w:t xml:space="preserve"> </w:t>
            </w:r>
            <w:r w:rsidRPr="00202682">
              <w:rPr>
                <w:rFonts w:cs="Times New Roman"/>
                <w:b/>
                <w:bCs/>
                <w:szCs w:val="24"/>
              </w:rPr>
              <w:t>руб.</w:t>
            </w:r>
          </w:p>
        </w:tc>
      </w:tr>
      <w:tr w:rsidR="00ED218A" w:rsidRPr="00202682" w14:paraId="3A3A31F7" w14:textId="77777777" w:rsidTr="00E35AE4">
        <w:trPr>
          <w:jc w:val="center"/>
        </w:trPr>
        <w:tc>
          <w:tcPr>
            <w:tcW w:w="3823" w:type="dxa"/>
          </w:tcPr>
          <w:p w14:paraId="3315C463" w14:textId="77777777" w:rsidR="00ED218A" w:rsidRPr="00202682" w:rsidRDefault="00ED218A" w:rsidP="00E35AE4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lastRenderedPageBreak/>
              <w:t xml:space="preserve">Пункт </w:t>
            </w:r>
            <w:r w:rsidR="00630E78">
              <w:rPr>
                <w:rFonts w:cs="Times New Roman"/>
                <w:szCs w:val="24"/>
              </w:rPr>
              <w:t>7</w:t>
            </w:r>
            <w:r w:rsidRPr="00202682">
              <w:rPr>
                <w:rFonts w:cs="Times New Roman"/>
                <w:szCs w:val="24"/>
              </w:rPr>
              <w:t xml:space="preserve"> изменений:</w:t>
            </w:r>
          </w:p>
          <w:p w14:paraId="651BE0BB" w14:textId="77777777" w:rsidR="00ED218A" w:rsidRPr="00202682" w:rsidRDefault="00ED218A" w:rsidP="00E35AE4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5. Пункт 31 изложить в следующей редакции:</w:t>
            </w:r>
          </w:p>
          <w:p w14:paraId="79894CCF" w14:textId="77777777" w:rsidR="00ED218A" w:rsidRPr="00202682" w:rsidRDefault="00ED218A" w:rsidP="00E35AE4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 xml:space="preserve">«31. По результатам проведения технического диагностирования, неразрушающего контроля, разрушающего контроля, осмотра технических устройств, обследования зданий и сооружений составляется акт о проведении указанных работ, который подписывается лицами, проводившими работы, </w:t>
            </w:r>
          </w:p>
          <w:p w14:paraId="23548A1A" w14:textId="77777777" w:rsidR="00ED218A" w:rsidRPr="00202682" w:rsidRDefault="00ED218A" w:rsidP="00E35AE4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и руководителем проводившей их организации или руководителем организации, проводящей экспертизу, и прикладывается к заключению экспертизы.».</w:t>
            </w:r>
          </w:p>
        </w:tc>
        <w:tc>
          <w:tcPr>
            <w:tcW w:w="6804" w:type="dxa"/>
          </w:tcPr>
          <w:p w14:paraId="7D42C64F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2 человеко-часов (исходя из аналогичного типового действия «Разработка простого документа - изучение нормативной базы (3-5 листов)» - 4 человеко-часов, при этом анализ информации не проводится, а результаты проведенного анализа фиксируются в едином документе (акте))</w:t>
            </w:r>
          </w:p>
          <w:p w14:paraId="05BEADC1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х</w:t>
            </w:r>
          </w:p>
          <w:p w14:paraId="7F1C6BB3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687,30 руб. (стандартная стоимость часа работы персонала при осуществлении вида деятельности «Технические испытания, исследования, анализ и сертификация»)</w:t>
            </w:r>
          </w:p>
          <w:p w14:paraId="005CA0C7" w14:textId="77777777" w:rsidR="00ED218A" w:rsidRPr="00202682" w:rsidRDefault="00ED218A" w:rsidP="00E35AE4">
            <w:pPr>
              <w:ind w:firstLine="175"/>
              <w:rPr>
                <w:rFonts w:cs="Times New Roman"/>
                <w:bCs/>
                <w:szCs w:val="24"/>
              </w:rPr>
            </w:pPr>
            <w:r w:rsidRPr="00202682">
              <w:rPr>
                <w:rFonts w:cs="Times New Roman"/>
                <w:bCs/>
                <w:szCs w:val="24"/>
              </w:rPr>
              <w:t>х</w:t>
            </w:r>
          </w:p>
          <w:p w14:paraId="7C909163" w14:textId="77777777" w:rsidR="00ED218A" w:rsidRPr="00202682" w:rsidRDefault="00ED218A" w:rsidP="00E35AE4">
            <w:pPr>
              <w:ind w:firstLine="175"/>
              <w:rPr>
                <w:rFonts w:cs="Times New Roman"/>
                <w:bCs/>
                <w:szCs w:val="24"/>
              </w:rPr>
            </w:pPr>
            <w:r w:rsidRPr="00202682">
              <w:rPr>
                <w:rFonts w:cs="Times New Roman"/>
                <w:bCs/>
                <w:szCs w:val="24"/>
              </w:rPr>
              <w:t>481 505 (среднее количество действий в год/среднее количество проведенных экспертиз промышленной безопасности с проведением технического диагностирования и обследования зданий и сооружений)</w:t>
            </w:r>
          </w:p>
          <w:p w14:paraId="51266B6A" w14:textId="77777777" w:rsidR="00ED218A" w:rsidRPr="00202682" w:rsidRDefault="00ED218A" w:rsidP="00E35AE4">
            <w:pPr>
              <w:ind w:firstLine="175"/>
              <w:rPr>
                <w:rFonts w:cs="Times New Roman"/>
                <w:b/>
                <w:bCs/>
                <w:szCs w:val="24"/>
              </w:rPr>
            </w:pPr>
            <w:r w:rsidRPr="00202682">
              <w:rPr>
                <w:rFonts w:cs="Times New Roman"/>
                <w:b/>
                <w:bCs/>
                <w:szCs w:val="24"/>
              </w:rPr>
              <w:t>=</w:t>
            </w:r>
          </w:p>
          <w:p w14:paraId="49F3B1AD" w14:textId="77777777" w:rsidR="00ED218A" w:rsidRPr="00202682" w:rsidRDefault="00ED218A" w:rsidP="00E35AE4">
            <w:pPr>
              <w:ind w:firstLine="175"/>
              <w:rPr>
                <w:rFonts w:cs="Times New Roman"/>
                <w:bCs/>
                <w:szCs w:val="24"/>
              </w:rPr>
            </w:pPr>
            <w:r w:rsidRPr="00202682">
              <w:rPr>
                <w:rFonts w:cs="Times New Roman"/>
                <w:bCs/>
                <w:szCs w:val="24"/>
              </w:rPr>
              <w:t>661 876 773 руб.</w:t>
            </w:r>
          </w:p>
          <w:p w14:paraId="24F41077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 xml:space="preserve">х </w:t>
            </w:r>
          </w:p>
          <w:p w14:paraId="42287E2C" w14:textId="77777777" w:rsidR="00ED218A" w:rsidRPr="00202682" w:rsidRDefault="00ED218A" w:rsidP="00E35AE4">
            <w:pPr>
              <w:ind w:firstLine="175"/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>2 года (принимаемый период оценки исходя из срока действия акта)</w:t>
            </w:r>
          </w:p>
          <w:p w14:paraId="267D28C4" w14:textId="77777777" w:rsidR="00ED218A" w:rsidRPr="00202682" w:rsidRDefault="00ED218A" w:rsidP="00E35AE4">
            <w:pPr>
              <w:ind w:firstLine="175"/>
              <w:rPr>
                <w:rFonts w:cs="Times New Roman"/>
                <w:b/>
                <w:szCs w:val="24"/>
              </w:rPr>
            </w:pPr>
            <w:r w:rsidRPr="00202682">
              <w:rPr>
                <w:rFonts w:cs="Times New Roman"/>
                <w:b/>
                <w:szCs w:val="24"/>
              </w:rPr>
              <w:t>=</w:t>
            </w:r>
          </w:p>
          <w:p w14:paraId="2A91A552" w14:textId="77777777" w:rsidR="00ED218A" w:rsidRPr="00202682" w:rsidRDefault="00ED218A" w:rsidP="00C84288">
            <w:pPr>
              <w:ind w:firstLine="175"/>
              <w:rPr>
                <w:rFonts w:cs="Times New Roman"/>
                <w:b/>
                <w:bCs/>
                <w:szCs w:val="24"/>
              </w:rPr>
            </w:pPr>
            <w:r w:rsidRPr="00202682">
              <w:rPr>
                <w:rFonts w:cs="Times New Roman"/>
                <w:b/>
                <w:szCs w:val="24"/>
              </w:rPr>
              <w:t xml:space="preserve">1 323 753 546 </w:t>
            </w:r>
            <w:r w:rsidRPr="00202682">
              <w:rPr>
                <w:rFonts w:cs="Times New Roman"/>
                <w:b/>
                <w:bCs/>
                <w:szCs w:val="24"/>
              </w:rPr>
              <w:t xml:space="preserve">руб. </w:t>
            </w:r>
          </w:p>
          <w:p w14:paraId="30800485" w14:textId="77777777" w:rsidR="00ED218A" w:rsidRPr="00202682" w:rsidRDefault="00ED218A" w:rsidP="00C84288">
            <w:pPr>
              <w:ind w:firstLine="175"/>
              <w:rPr>
                <w:rFonts w:cs="Times New Roman"/>
                <w:bCs/>
                <w:szCs w:val="24"/>
              </w:rPr>
            </w:pPr>
            <w:r w:rsidRPr="00202682">
              <w:rPr>
                <w:rFonts w:cs="Times New Roman"/>
                <w:bCs/>
                <w:szCs w:val="24"/>
              </w:rPr>
              <w:t xml:space="preserve">Таким образом, данные положения могут позволить сократить издержки за 2 года на сумму порядка </w:t>
            </w:r>
            <w:r w:rsidRPr="00202682">
              <w:rPr>
                <w:rFonts w:cs="Times New Roman"/>
                <w:b/>
                <w:szCs w:val="24"/>
              </w:rPr>
              <w:t xml:space="preserve">1 323 753 546 </w:t>
            </w:r>
            <w:r w:rsidRPr="00202682">
              <w:rPr>
                <w:rFonts w:cs="Times New Roman"/>
                <w:bCs/>
                <w:szCs w:val="24"/>
              </w:rPr>
              <w:t xml:space="preserve">руб. </w:t>
            </w:r>
          </w:p>
        </w:tc>
      </w:tr>
      <w:tr w:rsidR="00202682" w:rsidRPr="00202682" w14:paraId="3ACFA4C2" w14:textId="77777777" w:rsidTr="00C84288">
        <w:trPr>
          <w:jc w:val="center"/>
        </w:trPr>
        <w:tc>
          <w:tcPr>
            <w:tcW w:w="3823" w:type="dxa"/>
          </w:tcPr>
          <w:p w14:paraId="659BADCA" w14:textId="77777777" w:rsidR="00ED218A" w:rsidRPr="00202682" w:rsidRDefault="00ED218A" w:rsidP="00E35AE4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 xml:space="preserve">Пункт </w:t>
            </w:r>
            <w:r w:rsidR="00630E78">
              <w:rPr>
                <w:rFonts w:cs="Times New Roman"/>
                <w:szCs w:val="24"/>
              </w:rPr>
              <w:t>9</w:t>
            </w:r>
            <w:r w:rsidRPr="00202682">
              <w:rPr>
                <w:rFonts w:cs="Times New Roman"/>
                <w:szCs w:val="24"/>
              </w:rPr>
              <w:t xml:space="preserve"> изменений:</w:t>
            </w:r>
          </w:p>
          <w:p w14:paraId="20670F27" w14:textId="77777777" w:rsidR="00ED218A" w:rsidRPr="00202682" w:rsidRDefault="00ED218A" w:rsidP="00A57E13">
            <w:pPr>
              <w:rPr>
                <w:rFonts w:cs="Times New Roman"/>
                <w:szCs w:val="24"/>
              </w:rPr>
            </w:pPr>
            <w:r w:rsidRPr="00202682">
              <w:rPr>
                <w:rFonts w:cs="Times New Roman"/>
                <w:szCs w:val="24"/>
              </w:rPr>
              <w:t xml:space="preserve">7. В подпункте 6 пункта 34 после слов «необходимую для идентификации,» дополнить словами «и (или) </w:t>
            </w:r>
            <w:r w:rsidR="00A57E13" w:rsidRPr="00202682">
              <w:rPr>
                <w:rFonts w:cs="Times New Roman"/>
                <w:szCs w:val="24"/>
              </w:rPr>
              <w:t>информаци</w:t>
            </w:r>
            <w:r w:rsidR="00A57E13">
              <w:rPr>
                <w:rFonts w:cs="Times New Roman"/>
                <w:szCs w:val="24"/>
              </w:rPr>
              <w:t>ю</w:t>
            </w:r>
            <w:r w:rsidR="00A57E13" w:rsidRPr="00202682">
              <w:rPr>
                <w:rFonts w:cs="Times New Roman"/>
                <w:szCs w:val="24"/>
              </w:rPr>
              <w:t xml:space="preserve"> </w:t>
            </w:r>
            <w:r w:rsidRPr="00202682">
              <w:rPr>
                <w:rFonts w:cs="Times New Roman"/>
                <w:szCs w:val="24"/>
              </w:rPr>
              <w:t>об отсутствии технической документации на технические устройства, проектной документации на здания или сооружения,».</w:t>
            </w:r>
          </w:p>
        </w:tc>
        <w:tc>
          <w:tcPr>
            <w:tcW w:w="6804" w:type="dxa"/>
            <w:shd w:val="clear" w:color="auto" w:fill="auto"/>
          </w:tcPr>
          <w:p w14:paraId="2CBD0CCF" w14:textId="77777777" w:rsidR="00ED218A" w:rsidRPr="00202682" w:rsidRDefault="00ED218A" w:rsidP="00973560">
            <w:pPr>
              <w:ind w:firstLine="317"/>
            </w:pPr>
            <w:r w:rsidRPr="00202682">
              <w:t>0,1 человеко-часов (исходя из аналогичного типового действия «Ведение журнала учета информации (1-10 полей), принимая во внимание, что требуется указание дополнительной информации в одном из полей акта)</w:t>
            </w:r>
          </w:p>
          <w:p w14:paraId="6BA1192B" w14:textId="77777777" w:rsidR="00ED218A" w:rsidRPr="00202682" w:rsidRDefault="00ED218A" w:rsidP="00973560">
            <w:pPr>
              <w:ind w:firstLine="317"/>
            </w:pPr>
            <w:r w:rsidRPr="00202682">
              <w:t>х</w:t>
            </w:r>
          </w:p>
          <w:p w14:paraId="1E4F7AC3" w14:textId="77777777" w:rsidR="00ED218A" w:rsidRPr="00202682" w:rsidRDefault="00ED218A" w:rsidP="00973560">
            <w:pPr>
              <w:ind w:firstLine="317"/>
            </w:pPr>
            <w:r w:rsidRPr="00202682">
              <w:t>687,30 руб. (стандартная стоимость часа работы персонала при осуществлении вида деятельности «Технические испытания, исследования, анализ и сертификация»)</w:t>
            </w:r>
          </w:p>
          <w:p w14:paraId="6A25534B" w14:textId="77777777" w:rsidR="00ED218A" w:rsidRPr="00202682" w:rsidRDefault="00ED218A" w:rsidP="00973560">
            <w:pPr>
              <w:ind w:firstLine="317"/>
            </w:pPr>
            <w:r w:rsidRPr="00202682">
              <w:t>х</w:t>
            </w:r>
          </w:p>
          <w:p w14:paraId="34F956E3" w14:textId="77777777" w:rsidR="00ED218A" w:rsidRPr="00202682" w:rsidRDefault="00ED218A" w:rsidP="00973560">
            <w:pPr>
              <w:ind w:firstLine="317"/>
            </w:pPr>
            <w:r w:rsidRPr="00202682">
              <w:t>481 505 (среднее количество действий в год/среднее количество проведенных экспертиз промышленной безопасности с проведением технического диагностирования и обследования зданий и сооружений)</w:t>
            </w:r>
          </w:p>
          <w:p w14:paraId="5C8718DB" w14:textId="77777777" w:rsidR="00ED218A" w:rsidRPr="00202682" w:rsidRDefault="00ED218A" w:rsidP="00973560">
            <w:pPr>
              <w:ind w:firstLine="317"/>
            </w:pPr>
            <w:r w:rsidRPr="00202682">
              <w:t>=</w:t>
            </w:r>
          </w:p>
          <w:p w14:paraId="45D173F5" w14:textId="77777777" w:rsidR="00ED218A" w:rsidRPr="00202682" w:rsidRDefault="00ED218A" w:rsidP="00973560">
            <w:pPr>
              <w:ind w:firstLine="317"/>
            </w:pPr>
            <w:r w:rsidRPr="00202682">
              <w:t>33 093</w:t>
            </w:r>
            <w:r w:rsidR="00A54528" w:rsidRPr="00202682">
              <w:t> </w:t>
            </w:r>
            <w:r w:rsidRPr="00202682">
              <w:t>838</w:t>
            </w:r>
            <w:r w:rsidR="00A54528" w:rsidRPr="00202682">
              <w:t xml:space="preserve">,7 </w:t>
            </w:r>
            <w:r w:rsidRPr="00202682">
              <w:t xml:space="preserve"> руб.</w:t>
            </w:r>
          </w:p>
          <w:p w14:paraId="0F5A5526" w14:textId="77777777" w:rsidR="00ED218A" w:rsidRPr="00202682" w:rsidRDefault="00ED218A" w:rsidP="00973560">
            <w:pPr>
              <w:ind w:firstLine="317"/>
            </w:pPr>
            <w:r w:rsidRPr="00202682">
              <w:t xml:space="preserve">х </w:t>
            </w:r>
          </w:p>
          <w:p w14:paraId="17814FCD" w14:textId="77777777" w:rsidR="00ED218A" w:rsidRPr="00202682" w:rsidRDefault="00ED218A" w:rsidP="00973560">
            <w:pPr>
              <w:ind w:firstLine="317"/>
            </w:pPr>
            <w:r w:rsidRPr="00202682">
              <w:t>2 года (принимаемый период оценки исходя из срока действия акта)</w:t>
            </w:r>
          </w:p>
          <w:p w14:paraId="56DF1967" w14:textId="77777777" w:rsidR="00ED218A" w:rsidRPr="00202682" w:rsidRDefault="00ED218A" w:rsidP="00973560">
            <w:pPr>
              <w:ind w:firstLine="317"/>
            </w:pPr>
            <w:r w:rsidRPr="00202682">
              <w:t>=</w:t>
            </w:r>
          </w:p>
          <w:p w14:paraId="47DE6B85" w14:textId="77777777" w:rsidR="00ED218A" w:rsidRPr="00202682" w:rsidRDefault="00ED218A" w:rsidP="00973560">
            <w:pPr>
              <w:ind w:firstLine="317"/>
              <w:rPr>
                <w:b/>
                <w:bCs/>
              </w:rPr>
            </w:pPr>
            <w:r w:rsidRPr="00202682">
              <w:rPr>
                <w:b/>
              </w:rPr>
              <w:t>66 187</w:t>
            </w:r>
            <w:r w:rsidR="00A54528" w:rsidRPr="00202682">
              <w:rPr>
                <w:b/>
              </w:rPr>
              <w:t> </w:t>
            </w:r>
            <w:r w:rsidRPr="00202682">
              <w:rPr>
                <w:b/>
              </w:rPr>
              <w:t>677</w:t>
            </w:r>
            <w:r w:rsidR="00A54528" w:rsidRPr="00202682">
              <w:rPr>
                <w:b/>
              </w:rPr>
              <w:t>,3</w:t>
            </w:r>
            <w:r w:rsidRPr="00202682">
              <w:rPr>
                <w:b/>
              </w:rPr>
              <w:t xml:space="preserve"> руб.</w:t>
            </w:r>
            <w:r w:rsidRPr="00202682">
              <w:rPr>
                <w:b/>
                <w:bCs/>
              </w:rPr>
              <w:t xml:space="preserve"> </w:t>
            </w:r>
          </w:p>
        </w:tc>
      </w:tr>
    </w:tbl>
    <w:p w14:paraId="4AF07F57" w14:textId="77777777" w:rsidR="00297E5B" w:rsidRPr="00202682" w:rsidRDefault="00297E5B" w:rsidP="003D7B77">
      <w:pPr>
        <w:ind w:firstLine="284"/>
        <w:rPr>
          <w:rFonts w:cs="Times New Roman"/>
          <w:szCs w:val="24"/>
        </w:rPr>
      </w:pPr>
    </w:p>
    <w:p w14:paraId="075216C8" w14:textId="77777777" w:rsidR="00A60941" w:rsidRPr="00202682" w:rsidRDefault="008C1571" w:rsidP="008C1571">
      <w:pPr>
        <w:tabs>
          <w:tab w:val="left" w:pos="689"/>
        </w:tabs>
        <w:rPr>
          <w:rFonts w:cs="Times New Roman"/>
          <w:szCs w:val="24"/>
        </w:rPr>
        <w:sectPr w:rsidR="00A60941" w:rsidRPr="00202682" w:rsidSect="003D7B7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202682">
        <w:rPr>
          <w:rFonts w:cs="Times New Roman"/>
          <w:szCs w:val="24"/>
        </w:rPr>
        <w:tab/>
      </w:r>
    </w:p>
    <w:p w14:paraId="7340B8E4" w14:textId="77777777" w:rsidR="00000804" w:rsidRPr="00202682" w:rsidRDefault="002D1641" w:rsidP="007D5F4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02682">
        <w:rPr>
          <w:rFonts w:cs="Times New Roman"/>
          <w:b/>
          <w:bCs/>
          <w:szCs w:val="24"/>
        </w:rPr>
        <w:lastRenderedPageBreak/>
        <w:t xml:space="preserve">4. </w:t>
      </w:r>
      <w:r w:rsidR="00A85FB7" w:rsidRPr="00202682">
        <w:rPr>
          <w:rFonts w:cs="Times New Roman"/>
          <w:b/>
          <w:bCs/>
          <w:szCs w:val="24"/>
        </w:rPr>
        <w:t xml:space="preserve">Оценка издержек субъектов предпринимательской и иной экономической деятельности, связанных с необходимостью соблюдения обязательных требований, иных установленных обязанностей или ограничений либо с изменением содержания обязательных требований, обязанностей или ограничений </w:t>
      </w:r>
      <w:r w:rsidR="007D5F43" w:rsidRPr="00202682">
        <w:rPr>
          <w:rFonts w:cs="Times New Roman"/>
          <w:bCs/>
          <w:szCs w:val="24"/>
        </w:rPr>
        <w:t xml:space="preserve">(в соответствии с рекомендуемым образцом в приложении к </w:t>
      </w:r>
      <w:r w:rsidR="007D5F43" w:rsidRPr="00202682">
        <w:rPr>
          <w:rFonts w:cs="Times New Roman"/>
          <w:szCs w:val="24"/>
        </w:rPr>
        <w:t>Методике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Минэкономразвития России от 01.02.2024 № 54</w:t>
      </w:r>
      <w:r w:rsidR="00973560" w:rsidRPr="00202682">
        <w:rPr>
          <w:rFonts w:cs="Times New Roman"/>
          <w:bCs/>
          <w:szCs w:val="24"/>
        </w:rPr>
        <w:t>)</w:t>
      </w:r>
    </w:p>
    <w:p w14:paraId="1501F28D" w14:textId="77777777" w:rsidR="00000804" w:rsidRPr="00202682" w:rsidRDefault="00000804" w:rsidP="00000804">
      <w:pPr>
        <w:autoSpaceDE w:val="0"/>
        <w:autoSpaceDN w:val="0"/>
        <w:adjustRightInd w:val="0"/>
        <w:ind w:firstLine="540"/>
        <w:rPr>
          <w:rFonts w:cs="Times New Roman"/>
          <w:b/>
          <w:bCs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1142"/>
        <w:gridCol w:w="1315"/>
        <w:gridCol w:w="964"/>
        <w:gridCol w:w="1119"/>
        <w:gridCol w:w="1244"/>
        <w:gridCol w:w="839"/>
        <w:gridCol w:w="1229"/>
        <w:gridCol w:w="1257"/>
        <w:gridCol w:w="1178"/>
        <w:gridCol w:w="1342"/>
        <w:gridCol w:w="676"/>
        <w:gridCol w:w="859"/>
        <w:gridCol w:w="700"/>
        <w:gridCol w:w="934"/>
      </w:tblGrid>
      <w:tr w:rsidR="001A4FA4" w:rsidRPr="00202682" w14:paraId="6C7EE987" w14:textId="77777777" w:rsidTr="00EA23BD">
        <w:trPr>
          <w:trHeight w:val="1275"/>
        </w:trPr>
        <w:tc>
          <w:tcPr>
            <w:tcW w:w="590" w:type="dxa"/>
            <w:vMerge w:val="restart"/>
            <w:hideMark/>
          </w:tcPr>
          <w:p w14:paraId="06C2B81C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bookmarkStart w:id="0" w:name="RANGE!A1"/>
            <w:r w:rsidRPr="00202682">
              <w:rPr>
                <w:rFonts w:cs="Times New Roman"/>
                <w:sz w:val="18"/>
                <w:szCs w:val="18"/>
              </w:rPr>
              <w:t>№ п/п</w:t>
            </w:r>
            <w:bookmarkEnd w:id="0"/>
          </w:p>
        </w:tc>
        <w:tc>
          <w:tcPr>
            <w:tcW w:w="1142" w:type="dxa"/>
            <w:vMerge w:val="restart"/>
            <w:hideMark/>
          </w:tcPr>
          <w:p w14:paraId="771DB614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№ пункта проекта акта, которым определено требование регулирования и его содержание</w:t>
            </w:r>
          </w:p>
        </w:tc>
        <w:tc>
          <w:tcPr>
            <w:tcW w:w="1315" w:type="dxa"/>
            <w:vMerge w:val="restart"/>
            <w:hideMark/>
          </w:tcPr>
          <w:p w14:paraId="49DF080A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Количество субъектов регулирования, на которые распространяется требование регулирования, ед.</w:t>
            </w:r>
          </w:p>
        </w:tc>
        <w:tc>
          <w:tcPr>
            <w:tcW w:w="2083" w:type="dxa"/>
            <w:gridSpan w:val="2"/>
            <w:hideMark/>
          </w:tcPr>
          <w:p w14:paraId="0C443B55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Информационные издержки</w:t>
            </w:r>
          </w:p>
        </w:tc>
        <w:tc>
          <w:tcPr>
            <w:tcW w:w="2083" w:type="dxa"/>
            <w:gridSpan w:val="2"/>
            <w:hideMark/>
          </w:tcPr>
          <w:p w14:paraId="30A4DB3C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Содержательные издержки</w:t>
            </w:r>
          </w:p>
        </w:tc>
        <w:tc>
          <w:tcPr>
            <w:tcW w:w="1229" w:type="dxa"/>
            <w:vMerge w:val="restart"/>
            <w:hideMark/>
          </w:tcPr>
          <w:p w14:paraId="3F7B5ED8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Издержки простоя и недополученная прибыль (при наличии), руб.</w:t>
            </w:r>
          </w:p>
        </w:tc>
        <w:tc>
          <w:tcPr>
            <w:tcW w:w="1257" w:type="dxa"/>
            <w:vMerge w:val="restart"/>
            <w:hideMark/>
          </w:tcPr>
          <w:p w14:paraId="7AF25A55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Альтернативные издержки, руб.</w:t>
            </w:r>
          </w:p>
        </w:tc>
        <w:tc>
          <w:tcPr>
            <w:tcW w:w="2520" w:type="dxa"/>
            <w:gridSpan w:val="2"/>
            <w:hideMark/>
          </w:tcPr>
          <w:p w14:paraId="3E80753A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Сумма затрат</w:t>
            </w:r>
          </w:p>
        </w:tc>
        <w:tc>
          <w:tcPr>
            <w:tcW w:w="1535" w:type="dxa"/>
            <w:gridSpan w:val="2"/>
            <w:hideMark/>
          </w:tcPr>
          <w:p w14:paraId="611DFFC5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Использование при оценке справочника типовых оценок</w:t>
            </w:r>
          </w:p>
        </w:tc>
        <w:tc>
          <w:tcPr>
            <w:tcW w:w="1634" w:type="dxa"/>
            <w:gridSpan w:val="2"/>
            <w:hideMark/>
          </w:tcPr>
          <w:p w14:paraId="56EA1044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Использование при оценке калькулятора оценки исполнения требований регулирования</w:t>
            </w:r>
          </w:p>
        </w:tc>
      </w:tr>
      <w:tr w:rsidR="00202682" w:rsidRPr="00202682" w14:paraId="3B51A76E" w14:textId="77777777" w:rsidTr="00A54528">
        <w:trPr>
          <w:trHeight w:val="2520"/>
        </w:trPr>
        <w:tc>
          <w:tcPr>
            <w:tcW w:w="590" w:type="dxa"/>
            <w:vMerge/>
            <w:hideMark/>
          </w:tcPr>
          <w:p w14:paraId="5BD1BE4D" w14:textId="77777777" w:rsidR="001A4FA4" w:rsidRPr="00202682" w:rsidRDefault="001A4FA4" w:rsidP="001A4F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vMerge/>
            <w:hideMark/>
          </w:tcPr>
          <w:p w14:paraId="187E7D4C" w14:textId="77777777" w:rsidR="001A4FA4" w:rsidRPr="00202682" w:rsidRDefault="001A4FA4" w:rsidP="001A4F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4799809C" w14:textId="77777777" w:rsidR="001A4FA4" w:rsidRPr="00202682" w:rsidRDefault="001A4FA4" w:rsidP="001A4F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hideMark/>
          </w:tcPr>
          <w:p w14:paraId="66E7BCC2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Временные, руб.</w:t>
            </w:r>
          </w:p>
        </w:tc>
        <w:tc>
          <w:tcPr>
            <w:tcW w:w="1119" w:type="dxa"/>
            <w:hideMark/>
          </w:tcPr>
          <w:p w14:paraId="63414161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На приобретения, руб.</w:t>
            </w:r>
          </w:p>
        </w:tc>
        <w:tc>
          <w:tcPr>
            <w:tcW w:w="1244" w:type="dxa"/>
            <w:hideMark/>
          </w:tcPr>
          <w:p w14:paraId="59761D73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Временные, руб.</w:t>
            </w:r>
          </w:p>
        </w:tc>
        <w:tc>
          <w:tcPr>
            <w:tcW w:w="839" w:type="dxa"/>
            <w:hideMark/>
          </w:tcPr>
          <w:p w14:paraId="23549E3E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На приобретения, руб.</w:t>
            </w:r>
          </w:p>
        </w:tc>
        <w:tc>
          <w:tcPr>
            <w:tcW w:w="1229" w:type="dxa"/>
            <w:vMerge/>
            <w:hideMark/>
          </w:tcPr>
          <w:p w14:paraId="004785B9" w14:textId="77777777" w:rsidR="001A4FA4" w:rsidRPr="00202682" w:rsidRDefault="001A4FA4" w:rsidP="001A4F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7" w:type="dxa"/>
            <w:vMerge/>
            <w:hideMark/>
          </w:tcPr>
          <w:p w14:paraId="52E1AB79" w14:textId="77777777" w:rsidR="001A4FA4" w:rsidRPr="00202682" w:rsidRDefault="001A4FA4" w:rsidP="001A4F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8" w:type="dxa"/>
            <w:hideMark/>
          </w:tcPr>
          <w:p w14:paraId="367C33AD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В первый год введения регулирования, руб.</w:t>
            </w:r>
          </w:p>
        </w:tc>
        <w:tc>
          <w:tcPr>
            <w:tcW w:w="1342" w:type="dxa"/>
            <w:hideMark/>
          </w:tcPr>
          <w:p w14:paraId="55D7393B" w14:textId="77777777" w:rsidR="001A4FA4" w:rsidRPr="00202682" w:rsidRDefault="001A4FA4" w:rsidP="00EA23B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 xml:space="preserve">На </w:t>
            </w:r>
            <w:r w:rsidR="00EA23BD" w:rsidRPr="00202682">
              <w:rPr>
                <w:rFonts w:cs="Times New Roman"/>
                <w:sz w:val="18"/>
                <w:szCs w:val="18"/>
              </w:rPr>
              <w:t>2 года</w:t>
            </w:r>
            <w:r w:rsidR="00EA23BD" w:rsidRPr="00202682">
              <w:rPr>
                <w:rStyle w:val="af1"/>
                <w:rFonts w:cs="Times New Roman"/>
                <w:sz w:val="18"/>
                <w:szCs w:val="18"/>
              </w:rPr>
              <w:endnoteReference w:id="1"/>
            </w:r>
            <w:r w:rsidRPr="00202682">
              <w:rPr>
                <w:rFonts w:cs="Times New Roman"/>
                <w:sz w:val="18"/>
                <w:szCs w:val="18"/>
              </w:rPr>
              <w:t xml:space="preserve"> с предполагаемой даты вступления в силу устанавливаемого требования регулирования, руб.</w:t>
            </w:r>
          </w:p>
        </w:tc>
        <w:tc>
          <w:tcPr>
            <w:tcW w:w="676" w:type="dxa"/>
            <w:hideMark/>
          </w:tcPr>
          <w:p w14:paraId="3CBB6DEA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Факт</w:t>
            </w:r>
            <w:r w:rsidRPr="00202682">
              <w:rPr>
                <w:rFonts w:cs="Times New Roman"/>
                <w:sz w:val="18"/>
                <w:szCs w:val="18"/>
              </w:rPr>
              <w:br/>
              <w:t>(Да/ Нет)</w:t>
            </w:r>
          </w:p>
        </w:tc>
        <w:tc>
          <w:tcPr>
            <w:tcW w:w="859" w:type="dxa"/>
            <w:hideMark/>
          </w:tcPr>
          <w:p w14:paraId="7D748FE8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Если "Да", то требования из справочника типовых оценок</w:t>
            </w:r>
          </w:p>
        </w:tc>
        <w:tc>
          <w:tcPr>
            <w:tcW w:w="700" w:type="dxa"/>
            <w:hideMark/>
          </w:tcPr>
          <w:p w14:paraId="7BC1B8AE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Факт</w:t>
            </w:r>
            <w:r w:rsidRPr="00202682">
              <w:rPr>
                <w:rFonts w:cs="Times New Roman"/>
                <w:sz w:val="18"/>
                <w:szCs w:val="18"/>
              </w:rPr>
              <w:br/>
              <w:t>(Да/ Нет)</w:t>
            </w:r>
          </w:p>
        </w:tc>
        <w:tc>
          <w:tcPr>
            <w:tcW w:w="934" w:type="dxa"/>
            <w:hideMark/>
          </w:tcPr>
          <w:p w14:paraId="51D6DFB9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Если "Да", то наименования файлов приложения</w:t>
            </w:r>
          </w:p>
        </w:tc>
      </w:tr>
      <w:tr w:rsidR="00202682" w:rsidRPr="00202682" w14:paraId="51740531" w14:textId="77777777" w:rsidTr="00A54528">
        <w:trPr>
          <w:trHeight w:val="315"/>
        </w:trPr>
        <w:tc>
          <w:tcPr>
            <w:tcW w:w="590" w:type="dxa"/>
            <w:hideMark/>
          </w:tcPr>
          <w:p w14:paraId="4690FE07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(1)</w:t>
            </w:r>
          </w:p>
        </w:tc>
        <w:tc>
          <w:tcPr>
            <w:tcW w:w="1142" w:type="dxa"/>
            <w:hideMark/>
          </w:tcPr>
          <w:p w14:paraId="436E2EEE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1315" w:type="dxa"/>
            <w:hideMark/>
          </w:tcPr>
          <w:p w14:paraId="750B38E0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(3)</w:t>
            </w:r>
          </w:p>
        </w:tc>
        <w:tc>
          <w:tcPr>
            <w:tcW w:w="964" w:type="dxa"/>
            <w:hideMark/>
          </w:tcPr>
          <w:p w14:paraId="4A91D01A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(4)</w:t>
            </w:r>
          </w:p>
        </w:tc>
        <w:tc>
          <w:tcPr>
            <w:tcW w:w="1119" w:type="dxa"/>
            <w:hideMark/>
          </w:tcPr>
          <w:p w14:paraId="56E9507B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(5)</w:t>
            </w:r>
          </w:p>
        </w:tc>
        <w:tc>
          <w:tcPr>
            <w:tcW w:w="1244" w:type="dxa"/>
            <w:hideMark/>
          </w:tcPr>
          <w:p w14:paraId="4FC1731F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(6)</w:t>
            </w:r>
          </w:p>
        </w:tc>
        <w:tc>
          <w:tcPr>
            <w:tcW w:w="839" w:type="dxa"/>
            <w:hideMark/>
          </w:tcPr>
          <w:p w14:paraId="4B6A5071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(7)</w:t>
            </w:r>
          </w:p>
        </w:tc>
        <w:tc>
          <w:tcPr>
            <w:tcW w:w="1229" w:type="dxa"/>
            <w:hideMark/>
          </w:tcPr>
          <w:p w14:paraId="489CD345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(8)</w:t>
            </w:r>
          </w:p>
        </w:tc>
        <w:tc>
          <w:tcPr>
            <w:tcW w:w="1257" w:type="dxa"/>
            <w:hideMark/>
          </w:tcPr>
          <w:p w14:paraId="4361DE33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(9)</w:t>
            </w:r>
          </w:p>
        </w:tc>
        <w:tc>
          <w:tcPr>
            <w:tcW w:w="1178" w:type="dxa"/>
            <w:hideMark/>
          </w:tcPr>
          <w:p w14:paraId="1C962618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(10)</w:t>
            </w:r>
          </w:p>
        </w:tc>
        <w:tc>
          <w:tcPr>
            <w:tcW w:w="1342" w:type="dxa"/>
            <w:hideMark/>
          </w:tcPr>
          <w:p w14:paraId="474018D8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(11)</w:t>
            </w:r>
          </w:p>
        </w:tc>
        <w:tc>
          <w:tcPr>
            <w:tcW w:w="676" w:type="dxa"/>
            <w:hideMark/>
          </w:tcPr>
          <w:p w14:paraId="0106042B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(12)</w:t>
            </w:r>
          </w:p>
        </w:tc>
        <w:tc>
          <w:tcPr>
            <w:tcW w:w="859" w:type="dxa"/>
            <w:hideMark/>
          </w:tcPr>
          <w:p w14:paraId="5EDA9619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(13)</w:t>
            </w:r>
          </w:p>
        </w:tc>
        <w:tc>
          <w:tcPr>
            <w:tcW w:w="700" w:type="dxa"/>
            <w:hideMark/>
          </w:tcPr>
          <w:p w14:paraId="02BD2AEF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(14)</w:t>
            </w:r>
          </w:p>
        </w:tc>
        <w:tc>
          <w:tcPr>
            <w:tcW w:w="934" w:type="dxa"/>
            <w:hideMark/>
          </w:tcPr>
          <w:p w14:paraId="2E24B657" w14:textId="77777777" w:rsidR="001A4FA4" w:rsidRPr="00202682" w:rsidRDefault="001A4F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(15)</w:t>
            </w:r>
          </w:p>
        </w:tc>
      </w:tr>
      <w:tr w:rsidR="00202682" w:rsidRPr="00202682" w14:paraId="2818C72B" w14:textId="77777777" w:rsidTr="007E7D2E">
        <w:trPr>
          <w:trHeight w:val="315"/>
        </w:trPr>
        <w:tc>
          <w:tcPr>
            <w:tcW w:w="590" w:type="dxa"/>
            <w:vAlign w:val="center"/>
          </w:tcPr>
          <w:p w14:paraId="6AF8149F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142" w:type="dxa"/>
            <w:vAlign w:val="center"/>
          </w:tcPr>
          <w:p w14:paraId="4A3C0036" w14:textId="77777777" w:rsidR="00413730" w:rsidRPr="00202682" w:rsidRDefault="00630E78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315" w:type="dxa"/>
            <w:vAlign w:val="center"/>
          </w:tcPr>
          <w:p w14:paraId="7AE0F98C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1857</w:t>
            </w:r>
            <w:r w:rsidRPr="00202682">
              <w:rPr>
                <w:rStyle w:val="af1"/>
                <w:rFonts w:cs="Times New Roman"/>
                <w:sz w:val="18"/>
                <w:szCs w:val="18"/>
              </w:rPr>
              <w:endnoteReference w:id="2"/>
            </w:r>
          </w:p>
        </w:tc>
        <w:tc>
          <w:tcPr>
            <w:tcW w:w="964" w:type="dxa"/>
            <w:vAlign w:val="center"/>
          </w:tcPr>
          <w:p w14:paraId="23D25936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14:paraId="57B52F14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44" w:type="dxa"/>
          </w:tcPr>
          <w:p w14:paraId="5CDBF086" w14:textId="77777777" w:rsidR="00413730" w:rsidRPr="00202682" w:rsidRDefault="00413730" w:rsidP="00413730">
            <w:pPr>
              <w:jc w:val="center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86741383,8</w:t>
            </w:r>
          </w:p>
        </w:tc>
        <w:tc>
          <w:tcPr>
            <w:tcW w:w="839" w:type="dxa"/>
            <w:vAlign w:val="center"/>
          </w:tcPr>
          <w:p w14:paraId="7CA731D9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  <w:vAlign w:val="center"/>
          </w:tcPr>
          <w:p w14:paraId="353044A0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57" w:type="dxa"/>
            <w:vAlign w:val="center"/>
          </w:tcPr>
          <w:p w14:paraId="17C56C18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</w:tcPr>
          <w:p w14:paraId="0BD09084" w14:textId="77777777" w:rsidR="00413730" w:rsidRPr="00202682" w:rsidRDefault="00413730" w:rsidP="00413730">
            <w:pPr>
              <w:jc w:val="center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86741383,8</w:t>
            </w:r>
          </w:p>
        </w:tc>
        <w:tc>
          <w:tcPr>
            <w:tcW w:w="1342" w:type="dxa"/>
          </w:tcPr>
          <w:p w14:paraId="5B44C97B" w14:textId="77777777" w:rsidR="00413730" w:rsidRPr="00202682" w:rsidRDefault="00413730" w:rsidP="00413730">
            <w:pPr>
              <w:jc w:val="center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173482767,6</w:t>
            </w:r>
          </w:p>
        </w:tc>
        <w:tc>
          <w:tcPr>
            <w:tcW w:w="676" w:type="dxa"/>
            <w:vAlign w:val="center"/>
          </w:tcPr>
          <w:p w14:paraId="78F24FFE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859" w:type="dxa"/>
            <w:vAlign w:val="center"/>
          </w:tcPr>
          <w:p w14:paraId="02F3BB16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-</w:t>
            </w:r>
            <w:r w:rsidRPr="00202682">
              <w:rPr>
                <w:rStyle w:val="af1"/>
                <w:rFonts w:cs="Times New Roman"/>
                <w:sz w:val="18"/>
                <w:szCs w:val="18"/>
              </w:rPr>
              <w:endnoteReference w:id="3"/>
            </w:r>
          </w:p>
        </w:tc>
        <w:tc>
          <w:tcPr>
            <w:tcW w:w="700" w:type="dxa"/>
            <w:vAlign w:val="center"/>
          </w:tcPr>
          <w:p w14:paraId="5B5CFF8D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934" w:type="dxa"/>
            <w:vAlign w:val="center"/>
          </w:tcPr>
          <w:p w14:paraId="19C4A5C9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02682" w:rsidRPr="00202682" w14:paraId="4E998125" w14:textId="77777777" w:rsidTr="007E7D2E">
        <w:trPr>
          <w:trHeight w:val="315"/>
        </w:trPr>
        <w:tc>
          <w:tcPr>
            <w:tcW w:w="590" w:type="dxa"/>
            <w:vAlign w:val="center"/>
          </w:tcPr>
          <w:p w14:paraId="599D8A78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142" w:type="dxa"/>
            <w:vAlign w:val="center"/>
          </w:tcPr>
          <w:p w14:paraId="0BD6133C" w14:textId="77777777" w:rsidR="00413730" w:rsidRPr="00202682" w:rsidRDefault="00630E78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315" w:type="dxa"/>
            <w:vAlign w:val="center"/>
          </w:tcPr>
          <w:p w14:paraId="2EAC9F04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1857</w:t>
            </w:r>
            <w:r w:rsidRPr="00202682">
              <w:rPr>
                <w:rFonts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4" w:type="dxa"/>
            <w:vAlign w:val="center"/>
          </w:tcPr>
          <w:p w14:paraId="2F5D3B77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14:paraId="26BF03FF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44" w:type="dxa"/>
          </w:tcPr>
          <w:p w14:paraId="09091738" w14:textId="77777777" w:rsidR="00586B8D" w:rsidRDefault="00586B8D" w:rsidP="00413730">
            <w:pPr>
              <w:jc w:val="center"/>
              <w:rPr>
                <w:sz w:val="18"/>
                <w:szCs w:val="18"/>
              </w:rPr>
            </w:pPr>
          </w:p>
          <w:p w14:paraId="3CCC810E" w14:textId="77777777" w:rsidR="00413730" w:rsidRPr="00202682" w:rsidRDefault="00586B8D" w:rsidP="00453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  <w:r w:rsidRPr="00586B8D">
              <w:rPr>
                <w:sz w:val="18"/>
                <w:szCs w:val="18"/>
              </w:rPr>
              <w:t xml:space="preserve">563 031,9 </w:t>
            </w:r>
          </w:p>
        </w:tc>
        <w:tc>
          <w:tcPr>
            <w:tcW w:w="839" w:type="dxa"/>
            <w:vAlign w:val="center"/>
          </w:tcPr>
          <w:p w14:paraId="0C7FDB64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  <w:vAlign w:val="center"/>
          </w:tcPr>
          <w:p w14:paraId="201054FC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57" w:type="dxa"/>
            <w:vAlign w:val="center"/>
          </w:tcPr>
          <w:p w14:paraId="2D99103B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</w:tcPr>
          <w:p w14:paraId="64106240" w14:textId="77777777" w:rsidR="00586B8D" w:rsidRDefault="00586B8D" w:rsidP="00413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  <w:r w:rsidRPr="00586B8D">
              <w:rPr>
                <w:sz w:val="18"/>
                <w:szCs w:val="18"/>
              </w:rPr>
              <w:t>563 031,9</w:t>
            </w:r>
          </w:p>
          <w:p w14:paraId="639621A4" w14:textId="77777777" w:rsidR="00413730" w:rsidRPr="00202682" w:rsidRDefault="00413730" w:rsidP="00413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</w:tcPr>
          <w:p w14:paraId="11957C1A" w14:textId="77777777" w:rsidR="00586B8D" w:rsidRDefault="00586B8D" w:rsidP="00413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397126</w:t>
            </w:r>
            <w:r w:rsidRPr="00586B8D">
              <w:rPr>
                <w:sz w:val="18"/>
                <w:szCs w:val="18"/>
              </w:rPr>
              <w:t>063,8</w:t>
            </w:r>
          </w:p>
          <w:p w14:paraId="2EC6BE06" w14:textId="77777777" w:rsidR="00413730" w:rsidRPr="00202682" w:rsidRDefault="00413730" w:rsidP="00413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14:paraId="1974B816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859" w:type="dxa"/>
            <w:vAlign w:val="center"/>
          </w:tcPr>
          <w:p w14:paraId="2DC6D78B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-</w:t>
            </w:r>
            <w:r w:rsidRPr="00202682">
              <w:rPr>
                <w:rFonts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0" w:type="dxa"/>
            <w:vAlign w:val="center"/>
          </w:tcPr>
          <w:p w14:paraId="4047C823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934" w:type="dxa"/>
            <w:vAlign w:val="center"/>
          </w:tcPr>
          <w:p w14:paraId="1CD5BBFC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02682" w:rsidRPr="00202682" w14:paraId="78559540" w14:textId="77777777" w:rsidTr="007E7D2E">
        <w:trPr>
          <w:trHeight w:val="315"/>
        </w:trPr>
        <w:tc>
          <w:tcPr>
            <w:tcW w:w="590" w:type="dxa"/>
            <w:vAlign w:val="center"/>
          </w:tcPr>
          <w:p w14:paraId="71FC5708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1142" w:type="dxa"/>
            <w:vAlign w:val="center"/>
          </w:tcPr>
          <w:p w14:paraId="78A3D200" w14:textId="77777777" w:rsidR="00413730" w:rsidRPr="00202682" w:rsidRDefault="00630E78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315" w:type="dxa"/>
            <w:vAlign w:val="center"/>
          </w:tcPr>
          <w:p w14:paraId="3FBC5332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1857</w:t>
            </w:r>
            <w:r w:rsidRPr="00202682">
              <w:rPr>
                <w:rFonts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4" w:type="dxa"/>
            <w:vAlign w:val="center"/>
          </w:tcPr>
          <w:p w14:paraId="36D06F1F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14:paraId="7543B673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44" w:type="dxa"/>
          </w:tcPr>
          <w:p w14:paraId="41BB50D7" w14:textId="77777777" w:rsidR="00413730" w:rsidRPr="00202682" w:rsidRDefault="00413730" w:rsidP="00413730">
            <w:pPr>
              <w:jc w:val="center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462910296,0</w:t>
            </w:r>
          </w:p>
        </w:tc>
        <w:tc>
          <w:tcPr>
            <w:tcW w:w="839" w:type="dxa"/>
            <w:vAlign w:val="center"/>
          </w:tcPr>
          <w:p w14:paraId="4A1913B5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  <w:vAlign w:val="center"/>
          </w:tcPr>
          <w:p w14:paraId="3F15EB28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57" w:type="dxa"/>
            <w:vAlign w:val="center"/>
          </w:tcPr>
          <w:p w14:paraId="46EB46A8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</w:tcPr>
          <w:p w14:paraId="4B026ECD" w14:textId="77777777" w:rsidR="00413730" w:rsidRPr="00202682" w:rsidRDefault="00413730" w:rsidP="00413730">
            <w:pPr>
              <w:jc w:val="center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462910296,0</w:t>
            </w:r>
          </w:p>
        </w:tc>
        <w:tc>
          <w:tcPr>
            <w:tcW w:w="1342" w:type="dxa"/>
          </w:tcPr>
          <w:p w14:paraId="37618B29" w14:textId="77777777" w:rsidR="00413730" w:rsidRPr="00202682" w:rsidRDefault="00413730" w:rsidP="00413730">
            <w:pPr>
              <w:jc w:val="center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925820592</w:t>
            </w:r>
          </w:p>
        </w:tc>
        <w:tc>
          <w:tcPr>
            <w:tcW w:w="676" w:type="dxa"/>
            <w:vAlign w:val="center"/>
          </w:tcPr>
          <w:p w14:paraId="342471D2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859" w:type="dxa"/>
            <w:vAlign w:val="center"/>
          </w:tcPr>
          <w:p w14:paraId="752F5B87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-</w:t>
            </w:r>
            <w:r w:rsidRPr="00202682">
              <w:rPr>
                <w:rFonts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0" w:type="dxa"/>
            <w:vAlign w:val="center"/>
          </w:tcPr>
          <w:p w14:paraId="34D74CDE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934" w:type="dxa"/>
            <w:vAlign w:val="center"/>
          </w:tcPr>
          <w:p w14:paraId="42ACC02F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02682" w:rsidRPr="00202682" w14:paraId="0F25DE44" w14:textId="77777777" w:rsidTr="007E7D2E">
        <w:trPr>
          <w:trHeight w:val="315"/>
        </w:trPr>
        <w:tc>
          <w:tcPr>
            <w:tcW w:w="590" w:type="dxa"/>
            <w:vAlign w:val="center"/>
          </w:tcPr>
          <w:p w14:paraId="064BB1B6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1142" w:type="dxa"/>
            <w:vAlign w:val="center"/>
          </w:tcPr>
          <w:p w14:paraId="20ED5787" w14:textId="77777777" w:rsidR="00413730" w:rsidRPr="00202682" w:rsidRDefault="00630E78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315" w:type="dxa"/>
            <w:vAlign w:val="center"/>
          </w:tcPr>
          <w:p w14:paraId="4C43A9AA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1857</w:t>
            </w:r>
            <w:r w:rsidRPr="00202682">
              <w:rPr>
                <w:rFonts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4" w:type="dxa"/>
            <w:vAlign w:val="center"/>
          </w:tcPr>
          <w:p w14:paraId="5AD0AD82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14:paraId="129D2A66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44" w:type="dxa"/>
          </w:tcPr>
          <w:p w14:paraId="32703A30" w14:textId="77777777" w:rsidR="00413730" w:rsidRPr="00202682" w:rsidRDefault="00413730" w:rsidP="00413730">
            <w:pPr>
              <w:jc w:val="center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65658937,4</w:t>
            </w:r>
          </w:p>
        </w:tc>
        <w:tc>
          <w:tcPr>
            <w:tcW w:w="839" w:type="dxa"/>
            <w:vAlign w:val="center"/>
          </w:tcPr>
          <w:p w14:paraId="16750095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  <w:vAlign w:val="center"/>
          </w:tcPr>
          <w:p w14:paraId="21A41000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57" w:type="dxa"/>
            <w:vAlign w:val="center"/>
          </w:tcPr>
          <w:p w14:paraId="2E06887F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</w:tcPr>
          <w:p w14:paraId="4BAF4854" w14:textId="77777777" w:rsidR="00413730" w:rsidRPr="00202682" w:rsidRDefault="00413730" w:rsidP="00413730">
            <w:pPr>
              <w:jc w:val="center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65658937,4</w:t>
            </w:r>
          </w:p>
        </w:tc>
        <w:tc>
          <w:tcPr>
            <w:tcW w:w="1342" w:type="dxa"/>
          </w:tcPr>
          <w:p w14:paraId="1E769057" w14:textId="77777777" w:rsidR="00413730" w:rsidRPr="00202682" w:rsidRDefault="00413730" w:rsidP="00413730">
            <w:pPr>
              <w:jc w:val="center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131317874,8</w:t>
            </w:r>
          </w:p>
        </w:tc>
        <w:tc>
          <w:tcPr>
            <w:tcW w:w="676" w:type="dxa"/>
            <w:vAlign w:val="center"/>
          </w:tcPr>
          <w:p w14:paraId="458C1A91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859" w:type="dxa"/>
            <w:vAlign w:val="center"/>
          </w:tcPr>
          <w:p w14:paraId="2AE41906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-</w:t>
            </w:r>
            <w:r w:rsidRPr="00202682">
              <w:rPr>
                <w:rFonts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0" w:type="dxa"/>
            <w:vAlign w:val="center"/>
          </w:tcPr>
          <w:p w14:paraId="0BA0C7AF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934" w:type="dxa"/>
            <w:vAlign w:val="center"/>
          </w:tcPr>
          <w:p w14:paraId="32194982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02682" w:rsidRPr="00202682" w14:paraId="3E5565F7" w14:textId="77777777" w:rsidTr="007E7D2E">
        <w:trPr>
          <w:trHeight w:val="315"/>
        </w:trPr>
        <w:tc>
          <w:tcPr>
            <w:tcW w:w="590" w:type="dxa"/>
            <w:vAlign w:val="center"/>
          </w:tcPr>
          <w:p w14:paraId="3ACC889B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1142" w:type="dxa"/>
            <w:vAlign w:val="center"/>
          </w:tcPr>
          <w:p w14:paraId="53A17B19" w14:textId="77777777" w:rsidR="00413730" w:rsidRPr="00202682" w:rsidRDefault="00630E78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315" w:type="dxa"/>
            <w:vAlign w:val="center"/>
          </w:tcPr>
          <w:p w14:paraId="74FC5149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1857</w:t>
            </w:r>
            <w:r w:rsidRPr="00202682">
              <w:rPr>
                <w:rFonts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4" w:type="dxa"/>
            <w:vAlign w:val="center"/>
          </w:tcPr>
          <w:p w14:paraId="0EC74A3E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14:paraId="0E77F595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44" w:type="dxa"/>
          </w:tcPr>
          <w:p w14:paraId="2B150C6D" w14:textId="77777777" w:rsidR="00413730" w:rsidRPr="00202682" w:rsidRDefault="00413730" w:rsidP="00413730">
            <w:pPr>
              <w:jc w:val="center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33093838,7</w:t>
            </w:r>
          </w:p>
        </w:tc>
        <w:tc>
          <w:tcPr>
            <w:tcW w:w="839" w:type="dxa"/>
            <w:vAlign w:val="center"/>
          </w:tcPr>
          <w:p w14:paraId="618A8D62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  <w:vAlign w:val="center"/>
          </w:tcPr>
          <w:p w14:paraId="1B5ED600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57" w:type="dxa"/>
            <w:vAlign w:val="center"/>
          </w:tcPr>
          <w:p w14:paraId="204478F9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</w:tcPr>
          <w:p w14:paraId="7DE19A0E" w14:textId="77777777" w:rsidR="00413730" w:rsidRPr="00202682" w:rsidRDefault="00413730" w:rsidP="00413730">
            <w:pPr>
              <w:jc w:val="center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33093838,7</w:t>
            </w:r>
          </w:p>
        </w:tc>
        <w:tc>
          <w:tcPr>
            <w:tcW w:w="1342" w:type="dxa"/>
          </w:tcPr>
          <w:p w14:paraId="52E014BA" w14:textId="77777777" w:rsidR="00413730" w:rsidRPr="00202682" w:rsidRDefault="00413730" w:rsidP="005A00B9">
            <w:pPr>
              <w:jc w:val="center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66187677,</w:t>
            </w:r>
            <w:r w:rsidR="005A00B9">
              <w:rPr>
                <w:sz w:val="18"/>
                <w:szCs w:val="18"/>
              </w:rPr>
              <w:t>4</w:t>
            </w:r>
          </w:p>
        </w:tc>
        <w:tc>
          <w:tcPr>
            <w:tcW w:w="676" w:type="dxa"/>
            <w:vAlign w:val="center"/>
          </w:tcPr>
          <w:p w14:paraId="79881755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859" w:type="dxa"/>
            <w:vAlign w:val="center"/>
          </w:tcPr>
          <w:p w14:paraId="74F40A11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-</w:t>
            </w:r>
            <w:r w:rsidRPr="00202682">
              <w:rPr>
                <w:rFonts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0" w:type="dxa"/>
            <w:vAlign w:val="center"/>
          </w:tcPr>
          <w:p w14:paraId="5133277C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934" w:type="dxa"/>
            <w:vAlign w:val="center"/>
          </w:tcPr>
          <w:p w14:paraId="327E9CE2" w14:textId="77777777" w:rsidR="00413730" w:rsidRPr="00202682" w:rsidRDefault="00413730" w:rsidP="004137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02682" w:rsidRPr="00202682" w14:paraId="107FEF06" w14:textId="77777777" w:rsidTr="000B0D21">
        <w:trPr>
          <w:trHeight w:val="315"/>
        </w:trPr>
        <w:tc>
          <w:tcPr>
            <w:tcW w:w="3047" w:type="dxa"/>
            <w:gridSpan w:val="3"/>
            <w:vAlign w:val="center"/>
          </w:tcPr>
          <w:p w14:paraId="6D3582BA" w14:textId="77777777" w:rsidR="000B0D21" w:rsidRPr="00202682" w:rsidRDefault="000B0D21" w:rsidP="000B0D21">
            <w:pPr>
              <w:jc w:val="right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964" w:type="dxa"/>
            <w:vAlign w:val="center"/>
          </w:tcPr>
          <w:p w14:paraId="38E51D25" w14:textId="77777777" w:rsidR="000B0D21" w:rsidRPr="00202682" w:rsidRDefault="000B0D21" w:rsidP="000B0D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14:paraId="489BECC8" w14:textId="77777777" w:rsidR="000B0D21" w:rsidRPr="00202682" w:rsidRDefault="000B0D21" w:rsidP="000B0D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44" w:type="dxa"/>
            <w:vAlign w:val="center"/>
          </w:tcPr>
          <w:p w14:paraId="20D7946B" w14:textId="77777777" w:rsidR="000B0D21" w:rsidRPr="00202682" w:rsidRDefault="002D427F" w:rsidP="000B0D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846967</w:t>
            </w:r>
            <w:r w:rsidRPr="002D427F">
              <w:rPr>
                <w:rFonts w:cs="Times New Roman"/>
                <w:sz w:val="18"/>
                <w:szCs w:val="18"/>
              </w:rPr>
              <w:t>487,8</w:t>
            </w:r>
          </w:p>
        </w:tc>
        <w:tc>
          <w:tcPr>
            <w:tcW w:w="839" w:type="dxa"/>
            <w:vAlign w:val="center"/>
          </w:tcPr>
          <w:p w14:paraId="09658598" w14:textId="77777777" w:rsidR="000B0D21" w:rsidRPr="00202682" w:rsidRDefault="000B0D21" w:rsidP="000B0D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  <w:vAlign w:val="center"/>
          </w:tcPr>
          <w:p w14:paraId="16C2DEF4" w14:textId="77777777" w:rsidR="000B0D21" w:rsidRPr="00202682" w:rsidRDefault="000B0D21" w:rsidP="000B0D21">
            <w:pPr>
              <w:jc w:val="center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0</w:t>
            </w:r>
          </w:p>
        </w:tc>
        <w:tc>
          <w:tcPr>
            <w:tcW w:w="1257" w:type="dxa"/>
            <w:vAlign w:val="center"/>
          </w:tcPr>
          <w:p w14:paraId="4CEFFC19" w14:textId="77777777" w:rsidR="000B0D21" w:rsidRPr="00202682" w:rsidRDefault="000B0D21" w:rsidP="000B0D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vAlign w:val="center"/>
          </w:tcPr>
          <w:p w14:paraId="2DA73389" w14:textId="77777777" w:rsidR="002D427F" w:rsidRDefault="002D427F" w:rsidP="000B0D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846967</w:t>
            </w:r>
            <w:r w:rsidRPr="002D427F">
              <w:rPr>
                <w:rFonts w:cs="Times New Roman"/>
                <w:sz w:val="18"/>
                <w:szCs w:val="18"/>
              </w:rPr>
              <w:t>487,8</w:t>
            </w:r>
          </w:p>
          <w:p w14:paraId="0270CA31" w14:textId="77777777" w:rsidR="000B0D21" w:rsidRPr="00202682" w:rsidRDefault="000B0D21" w:rsidP="000B0D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3C096EDA" w14:textId="77777777" w:rsidR="000B0D21" w:rsidRPr="00202682" w:rsidRDefault="002D427F" w:rsidP="005A00B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1693934</w:t>
            </w:r>
            <w:r w:rsidRPr="002D427F">
              <w:rPr>
                <w:rFonts w:cs="Times New Roman"/>
                <w:sz w:val="18"/>
                <w:szCs w:val="18"/>
              </w:rPr>
              <w:t>975,</w:t>
            </w:r>
            <w:r w:rsidR="005A00B9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6" w:type="dxa"/>
            <w:vAlign w:val="center"/>
          </w:tcPr>
          <w:p w14:paraId="50EE6BC0" w14:textId="77777777" w:rsidR="000B0D21" w:rsidRPr="00202682" w:rsidRDefault="000B0D21" w:rsidP="000B0D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859" w:type="dxa"/>
            <w:vAlign w:val="center"/>
          </w:tcPr>
          <w:p w14:paraId="65A88B53" w14:textId="77777777" w:rsidR="000B0D21" w:rsidRPr="00202682" w:rsidRDefault="00413730" w:rsidP="000B0D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-</w:t>
            </w:r>
            <w:r w:rsidRPr="00202682">
              <w:rPr>
                <w:rFonts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0" w:type="dxa"/>
            <w:vAlign w:val="center"/>
          </w:tcPr>
          <w:p w14:paraId="0DF5E28C" w14:textId="77777777" w:rsidR="000B0D21" w:rsidRPr="00202682" w:rsidRDefault="000B0D21" w:rsidP="000B0D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934" w:type="dxa"/>
            <w:vAlign w:val="center"/>
          </w:tcPr>
          <w:p w14:paraId="2D00BDD9" w14:textId="77777777" w:rsidR="000B0D21" w:rsidRPr="00202682" w:rsidRDefault="000B0D21" w:rsidP="000B0D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2682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17016DB5" w14:textId="77777777" w:rsidR="00EA23BD" w:rsidRPr="00202682" w:rsidRDefault="00EA23BD">
      <w:pPr>
        <w:rPr>
          <w:rFonts w:cs="Times New Roman"/>
          <w:szCs w:val="24"/>
        </w:rPr>
      </w:pPr>
    </w:p>
    <w:sectPr w:rsidR="00EA23BD" w:rsidRPr="00202682" w:rsidSect="00B4180F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6B877" w14:textId="77777777" w:rsidR="00465DE6" w:rsidRDefault="00465DE6" w:rsidP="000D3C2E">
      <w:r>
        <w:separator/>
      </w:r>
    </w:p>
  </w:endnote>
  <w:endnote w:type="continuationSeparator" w:id="0">
    <w:p w14:paraId="47531F31" w14:textId="77777777" w:rsidR="00465DE6" w:rsidRDefault="00465DE6" w:rsidP="000D3C2E">
      <w:r>
        <w:continuationSeparator/>
      </w:r>
    </w:p>
  </w:endnote>
  <w:endnote w:id="1">
    <w:p w14:paraId="2FB8A98D" w14:textId="77777777" w:rsidR="00453236" w:rsidRPr="00C84288" w:rsidRDefault="00453236">
      <w:pPr>
        <w:pStyle w:val="af"/>
      </w:pPr>
      <w:r w:rsidRPr="00C84288">
        <w:rPr>
          <w:rStyle w:val="af1"/>
        </w:rPr>
        <w:endnoteRef/>
      </w:r>
      <w:r w:rsidRPr="00C84288">
        <w:t xml:space="preserve"> В соответствии с пунктом 6 Методики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Минэкономразвития России от 01.02.2024 № 54, период оценивания определяется в 2 года в соответствии со сроком действия проекта приказа и сроком действия ФНП № 420.</w:t>
      </w:r>
    </w:p>
  </w:endnote>
  <w:endnote w:id="2">
    <w:p w14:paraId="5A4D4FA7" w14:textId="77777777" w:rsidR="00453236" w:rsidRPr="00C84288" w:rsidRDefault="00453236" w:rsidP="00413730">
      <w:pPr>
        <w:pStyle w:val="af"/>
      </w:pPr>
      <w:r w:rsidRPr="00C84288">
        <w:rPr>
          <w:rStyle w:val="af1"/>
        </w:rPr>
        <w:endnoteRef/>
      </w:r>
      <w:r w:rsidRPr="00C84288">
        <w:t xml:space="preserve"> Предельное количество субъектов регулирования, на которые распространяется действие проекта приказа (при этом отдельные субъекты могут не осуществлять виды работ по проведению экспертизы в отношении отдельных объектов экспертизы в связи с тем, что такие работы не включены в соответствующую лицензию)</w:t>
      </w:r>
    </w:p>
  </w:endnote>
  <w:endnote w:id="3">
    <w:p w14:paraId="62F593CE" w14:textId="77777777" w:rsidR="00453236" w:rsidRDefault="00453236" w:rsidP="00413730">
      <w:pPr>
        <w:pStyle w:val="af"/>
      </w:pPr>
      <w:r w:rsidRPr="00C84288">
        <w:rPr>
          <w:rStyle w:val="af1"/>
        </w:rPr>
        <w:endnoteRef/>
      </w:r>
      <w:r w:rsidRPr="00C84288">
        <w:t xml:space="preserve"> Применяемые данные из </w:t>
      </w:r>
      <w:r w:rsidRPr="00C84288">
        <w:rPr>
          <w:rFonts w:cs="Times New Roman"/>
          <w:szCs w:val="24"/>
        </w:rPr>
        <w:t>справочника типовых оценок и справочника стандартных величин</w:t>
      </w:r>
      <w:r w:rsidRPr="00C84288">
        <w:rPr>
          <w:rFonts w:cs="Times New Roman"/>
          <w:sz w:val="18"/>
          <w:szCs w:val="18"/>
        </w:rPr>
        <w:t xml:space="preserve"> приведены в разделах 3.2 -3.4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CED24" w14:textId="77777777" w:rsidR="00465DE6" w:rsidRDefault="00465DE6" w:rsidP="000D3C2E">
      <w:r>
        <w:separator/>
      </w:r>
    </w:p>
  </w:footnote>
  <w:footnote w:type="continuationSeparator" w:id="0">
    <w:p w14:paraId="774281AC" w14:textId="77777777" w:rsidR="00465DE6" w:rsidRDefault="00465DE6" w:rsidP="000D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879218"/>
      <w:docPartObj>
        <w:docPartGallery w:val="Page Numbers (Top of Page)"/>
        <w:docPartUnique/>
      </w:docPartObj>
    </w:sdtPr>
    <w:sdtContent>
      <w:p w14:paraId="36830473" w14:textId="77777777" w:rsidR="00453236" w:rsidRDefault="0045323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AE3">
          <w:rPr>
            <w:noProof/>
          </w:rPr>
          <w:t>12</w:t>
        </w:r>
        <w:r>
          <w:fldChar w:fldCharType="end"/>
        </w:r>
      </w:p>
    </w:sdtContent>
  </w:sdt>
  <w:p w14:paraId="5B4E8EB6" w14:textId="77777777" w:rsidR="00453236" w:rsidRDefault="0045323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56682"/>
    <w:multiLevelType w:val="hybridMultilevel"/>
    <w:tmpl w:val="6D781540"/>
    <w:lvl w:ilvl="0" w:tplc="9A3EB4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4297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11"/>
    <w:rsid w:val="00000804"/>
    <w:rsid w:val="00001D55"/>
    <w:rsid w:val="00005FBF"/>
    <w:rsid w:val="000068BB"/>
    <w:rsid w:val="00006F0B"/>
    <w:rsid w:val="000125CF"/>
    <w:rsid w:val="00067206"/>
    <w:rsid w:val="000752D5"/>
    <w:rsid w:val="00092F50"/>
    <w:rsid w:val="000A3C30"/>
    <w:rsid w:val="000A6164"/>
    <w:rsid w:val="000B0051"/>
    <w:rsid w:val="000B0D21"/>
    <w:rsid w:val="000B253B"/>
    <w:rsid w:val="000C0DFC"/>
    <w:rsid w:val="000D20E8"/>
    <w:rsid w:val="000D2816"/>
    <w:rsid w:val="000D3C2E"/>
    <w:rsid w:val="000D697F"/>
    <w:rsid w:val="000E3878"/>
    <w:rsid w:val="000E53DA"/>
    <w:rsid w:val="0012669E"/>
    <w:rsid w:val="00127646"/>
    <w:rsid w:val="00136720"/>
    <w:rsid w:val="00141CFF"/>
    <w:rsid w:val="001428DA"/>
    <w:rsid w:val="00145660"/>
    <w:rsid w:val="00170673"/>
    <w:rsid w:val="00180F50"/>
    <w:rsid w:val="0019400D"/>
    <w:rsid w:val="001A2ED1"/>
    <w:rsid w:val="001A3218"/>
    <w:rsid w:val="001A3221"/>
    <w:rsid w:val="001A4FA4"/>
    <w:rsid w:val="001A7350"/>
    <w:rsid w:val="001B2A45"/>
    <w:rsid w:val="001B7F15"/>
    <w:rsid w:val="001C1231"/>
    <w:rsid w:val="001C23E6"/>
    <w:rsid w:val="001E2627"/>
    <w:rsid w:val="001E3784"/>
    <w:rsid w:val="001F0B4C"/>
    <w:rsid w:val="001F2A39"/>
    <w:rsid w:val="001F5984"/>
    <w:rsid w:val="00200460"/>
    <w:rsid w:val="00202682"/>
    <w:rsid w:val="002042B0"/>
    <w:rsid w:val="00205164"/>
    <w:rsid w:val="002110B1"/>
    <w:rsid w:val="0021673D"/>
    <w:rsid w:val="002234C7"/>
    <w:rsid w:val="002247AF"/>
    <w:rsid w:val="00226ED1"/>
    <w:rsid w:val="00234316"/>
    <w:rsid w:val="0024206B"/>
    <w:rsid w:val="00245738"/>
    <w:rsid w:val="00250F12"/>
    <w:rsid w:val="00283211"/>
    <w:rsid w:val="00285499"/>
    <w:rsid w:val="0029391C"/>
    <w:rsid w:val="00296D4F"/>
    <w:rsid w:val="00297E5B"/>
    <w:rsid w:val="002A3580"/>
    <w:rsid w:val="002A3973"/>
    <w:rsid w:val="002A4C7A"/>
    <w:rsid w:val="002B0809"/>
    <w:rsid w:val="002C1D52"/>
    <w:rsid w:val="002D1641"/>
    <w:rsid w:val="002D427F"/>
    <w:rsid w:val="002D4911"/>
    <w:rsid w:val="002D6856"/>
    <w:rsid w:val="002E16C2"/>
    <w:rsid w:val="002E3B3F"/>
    <w:rsid w:val="002E3EAD"/>
    <w:rsid w:val="002F1B28"/>
    <w:rsid w:val="002F2412"/>
    <w:rsid w:val="002F5E99"/>
    <w:rsid w:val="002F7564"/>
    <w:rsid w:val="003115E0"/>
    <w:rsid w:val="0032370A"/>
    <w:rsid w:val="0033419D"/>
    <w:rsid w:val="0034146F"/>
    <w:rsid w:val="0036030A"/>
    <w:rsid w:val="00361BBB"/>
    <w:rsid w:val="003665E9"/>
    <w:rsid w:val="00370355"/>
    <w:rsid w:val="00374799"/>
    <w:rsid w:val="003768DD"/>
    <w:rsid w:val="00383EDE"/>
    <w:rsid w:val="00386845"/>
    <w:rsid w:val="003924BD"/>
    <w:rsid w:val="003A3C5F"/>
    <w:rsid w:val="003B24E0"/>
    <w:rsid w:val="003B3715"/>
    <w:rsid w:val="003C0A9E"/>
    <w:rsid w:val="003C1AE5"/>
    <w:rsid w:val="003C46D4"/>
    <w:rsid w:val="003D7B77"/>
    <w:rsid w:val="003E409C"/>
    <w:rsid w:val="003F137C"/>
    <w:rsid w:val="003F211F"/>
    <w:rsid w:val="00413730"/>
    <w:rsid w:val="00426B34"/>
    <w:rsid w:val="00442386"/>
    <w:rsid w:val="00453236"/>
    <w:rsid w:val="0045576B"/>
    <w:rsid w:val="00465DE6"/>
    <w:rsid w:val="004676EC"/>
    <w:rsid w:val="00474BA5"/>
    <w:rsid w:val="00484F08"/>
    <w:rsid w:val="0049385A"/>
    <w:rsid w:val="00495266"/>
    <w:rsid w:val="004A4A5D"/>
    <w:rsid w:val="004B5F70"/>
    <w:rsid w:val="004C3820"/>
    <w:rsid w:val="004C7404"/>
    <w:rsid w:val="004D2511"/>
    <w:rsid w:val="004D3F03"/>
    <w:rsid w:val="004E63A3"/>
    <w:rsid w:val="004F3087"/>
    <w:rsid w:val="004F41B7"/>
    <w:rsid w:val="004F6717"/>
    <w:rsid w:val="004F6D9D"/>
    <w:rsid w:val="005008D0"/>
    <w:rsid w:val="0051110D"/>
    <w:rsid w:val="00515685"/>
    <w:rsid w:val="005178A2"/>
    <w:rsid w:val="00522E04"/>
    <w:rsid w:val="005266B5"/>
    <w:rsid w:val="0055658E"/>
    <w:rsid w:val="005640E7"/>
    <w:rsid w:val="00565629"/>
    <w:rsid w:val="00573C26"/>
    <w:rsid w:val="00586B8D"/>
    <w:rsid w:val="005956C3"/>
    <w:rsid w:val="00595C9C"/>
    <w:rsid w:val="005A00B9"/>
    <w:rsid w:val="005A0D0D"/>
    <w:rsid w:val="005A7B46"/>
    <w:rsid w:val="005C557D"/>
    <w:rsid w:val="005C6F88"/>
    <w:rsid w:val="005D4F4F"/>
    <w:rsid w:val="005D5EF4"/>
    <w:rsid w:val="005E6FFE"/>
    <w:rsid w:val="005F0AA2"/>
    <w:rsid w:val="005F0B33"/>
    <w:rsid w:val="005F175C"/>
    <w:rsid w:val="006029CA"/>
    <w:rsid w:val="00614934"/>
    <w:rsid w:val="00630E78"/>
    <w:rsid w:val="006429DF"/>
    <w:rsid w:val="00647D47"/>
    <w:rsid w:val="00651510"/>
    <w:rsid w:val="00656301"/>
    <w:rsid w:val="00662979"/>
    <w:rsid w:val="00665D1D"/>
    <w:rsid w:val="0067089F"/>
    <w:rsid w:val="006713BA"/>
    <w:rsid w:val="00672301"/>
    <w:rsid w:val="00675FCA"/>
    <w:rsid w:val="00693D58"/>
    <w:rsid w:val="00693E13"/>
    <w:rsid w:val="006A0CC6"/>
    <w:rsid w:val="006A2441"/>
    <w:rsid w:val="006B3E48"/>
    <w:rsid w:val="006B6B26"/>
    <w:rsid w:val="006B79CD"/>
    <w:rsid w:val="006C0E1F"/>
    <w:rsid w:val="006C463A"/>
    <w:rsid w:val="006C4C5D"/>
    <w:rsid w:val="006D0F04"/>
    <w:rsid w:val="006D51DA"/>
    <w:rsid w:val="006E425B"/>
    <w:rsid w:val="006E47C5"/>
    <w:rsid w:val="006E6E39"/>
    <w:rsid w:val="007008F7"/>
    <w:rsid w:val="00701D6C"/>
    <w:rsid w:val="0070294D"/>
    <w:rsid w:val="00703A65"/>
    <w:rsid w:val="00706A0A"/>
    <w:rsid w:val="0071245A"/>
    <w:rsid w:val="00764C89"/>
    <w:rsid w:val="00785A1F"/>
    <w:rsid w:val="00785C49"/>
    <w:rsid w:val="00787CF2"/>
    <w:rsid w:val="00793B3E"/>
    <w:rsid w:val="00794992"/>
    <w:rsid w:val="007B50D7"/>
    <w:rsid w:val="007B66E6"/>
    <w:rsid w:val="007C4A83"/>
    <w:rsid w:val="007C5711"/>
    <w:rsid w:val="007D2632"/>
    <w:rsid w:val="007D5F43"/>
    <w:rsid w:val="007E7D2E"/>
    <w:rsid w:val="007F75F1"/>
    <w:rsid w:val="008011AA"/>
    <w:rsid w:val="0081409A"/>
    <w:rsid w:val="00821F4F"/>
    <w:rsid w:val="00826626"/>
    <w:rsid w:val="00857638"/>
    <w:rsid w:val="00860930"/>
    <w:rsid w:val="008725BB"/>
    <w:rsid w:val="008863A9"/>
    <w:rsid w:val="0089017E"/>
    <w:rsid w:val="0089430E"/>
    <w:rsid w:val="00894606"/>
    <w:rsid w:val="00896A0A"/>
    <w:rsid w:val="008A4BD2"/>
    <w:rsid w:val="008B26C7"/>
    <w:rsid w:val="008C1571"/>
    <w:rsid w:val="008D28C7"/>
    <w:rsid w:val="008D6B8F"/>
    <w:rsid w:val="008E0146"/>
    <w:rsid w:val="008E3E80"/>
    <w:rsid w:val="008F107A"/>
    <w:rsid w:val="008F23E7"/>
    <w:rsid w:val="008F3BBB"/>
    <w:rsid w:val="0090309F"/>
    <w:rsid w:val="00912178"/>
    <w:rsid w:val="009223BE"/>
    <w:rsid w:val="009230AD"/>
    <w:rsid w:val="00927BA6"/>
    <w:rsid w:val="009358DB"/>
    <w:rsid w:val="00942B58"/>
    <w:rsid w:val="00954B98"/>
    <w:rsid w:val="00962442"/>
    <w:rsid w:val="00973560"/>
    <w:rsid w:val="00973AF3"/>
    <w:rsid w:val="009814D3"/>
    <w:rsid w:val="00981713"/>
    <w:rsid w:val="00992F40"/>
    <w:rsid w:val="0099741F"/>
    <w:rsid w:val="009A7264"/>
    <w:rsid w:val="009B70FB"/>
    <w:rsid w:val="009C331F"/>
    <w:rsid w:val="009D28CE"/>
    <w:rsid w:val="009D2BB1"/>
    <w:rsid w:val="009E0AE3"/>
    <w:rsid w:val="009E1DC9"/>
    <w:rsid w:val="009E49FB"/>
    <w:rsid w:val="009F633C"/>
    <w:rsid w:val="00A12DF4"/>
    <w:rsid w:val="00A3766E"/>
    <w:rsid w:val="00A45A4F"/>
    <w:rsid w:val="00A4714C"/>
    <w:rsid w:val="00A47B4D"/>
    <w:rsid w:val="00A54528"/>
    <w:rsid w:val="00A54EF4"/>
    <w:rsid w:val="00A56DA4"/>
    <w:rsid w:val="00A57E13"/>
    <w:rsid w:val="00A60941"/>
    <w:rsid w:val="00A644F1"/>
    <w:rsid w:val="00A7394C"/>
    <w:rsid w:val="00A768C2"/>
    <w:rsid w:val="00A830D0"/>
    <w:rsid w:val="00A85FB7"/>
    <w:rsid w:val="00A91171"/>
    <w:rsid w:val="00AA05F8"/>
    <w:rsid w:val="00AA2A40"/>
    <w:rsid w:val="00AA44ED"/>
    <w:rsid w:val="00AA56E2"/>
    <w:rsid w:val="00AB080F"/>
    <w:rsid w:val="00AB16E9"/>
    <w:rsid w:val="00AB4427"/>
    <w:rsid w:val="00AB7373"/>
    <w:rsid w:val="00AC0D4C"/>
    <w:rsid w:val="00AC36F9"/>
    <w:rsid w:val="00AC7C64"/>
    <w:rsid w:val="00AE056F"/>
    <w:rsid w:val="00AE3ADB"/>
    <w:rsid w:val="00AF4FC7"/>
    <w:rsid w:val="00AF7C68"/>
    <w:rsid w:val="00B25858"/>
    <w:rsid w:val="00B354E9"/>
    <w:rsid w:val="00B3725C"/>
    <w:rsid w:val="00B4180F"/>
    <w:rsid w:val="00B52590"/>
    <w:rsid w:val="00B56045"/>
    <w:rsid w:val="00B56B26"/>
    <w:rsid w:val="00B65E9C"/>
    <w:rsid w:val="00B67B35"/>
    <w:rsid w:val="00B72C16"/>
    <w:rsid w:val="00B80D20"/>
    <w:rsid w:val="00B95FE8"/>
    <w:rsid w:val="00B96712"/>
    <w:rsid w:val="00BA1A4C"/>
    <w:rsid w:val="00BA6BC7"/>
    <w:rsid w:val="00BB089A"/>
    <w:rsid w:val="00BB7D89"/>
    <w:rsid w:val="00BC56F0"/>
    <w:rsid w:val="00BD26DC"/>
    <w:rsid w:val="00BD3645"/>
    <w:rsid w:val="00BD6D59"/>
    <w:rsid w:val="00BE27C4"/>
    <w:rsid w:val="00BE378B"/>
    <w:rsid w:val="00BF1BE8"/>
    <w:rsid w:val="00BF2A30"/>
    <w:rsid w:val="00BF3BB3"/>
    <w:rsid w:val="00BF6EBE"/>
    <w:rsid w:val="00C02A49"/>
    <w:rsid w:val="00C0387C"/>
    <w:rsid w:val="00C11695"/>
    <w:rsid w:val="00C22BB6"/>
    <w:rsid w:val="00C309AB"/>
    <w:rsid w:val="00C331D4"/>
    <w:rsid w:val="00C4006D"/>
    <w:rsid w:val="00C470E2"/>
    <w:rsid w:val="00C637A2"/>
    <w:rsid w:val="00C71103"/>
    <w:rsid w:val="00C83612"/>
    <w:rsid w:val="00C84288"/>
    <w:rsid w:val="00C84E1C"/>
    <w:rsid w:val="00C92D1E"/>
    <w:rsid w:val="00CA2D07"/>
    <w:rsid w:val="00CA4D75"/>
    <w:rsid w:val="00CC2267"/>
    <w:rsid w:val="00CC2583"/>
    <w:rsid w:val="00CC6767"/>
    <w:rsid w:val="00CC70B2"/>
    <w:rsid w:val="00CC7E5B"/>
    <w:rsid w:val="00CD0127"/>
    <w:rsid w:val="00CD208C"/>
    <w:rsid w:val="00D01003"/>
    <w:rsid w:val="00D013F8"/>
    <w:rsid w:val="00D129BC"/>
    <w:rsid w:val="00D204F2"/>
    <w:rsid w:val="00D27103"/>
    <w:rsid w:val="00D47670"/>
    <w:rsid w:val="00D564CE"/>
    <w:rsid w:val="00D60818"/>
    <w:rsid w:val="00D63330"/>
    <w:rsid w:val="00D72076"/>
    <w:rsid w:val="00D80784"/>
    <w:rsid w:val="00D814EB"/>
    <w:rsid w:val="00D8330E"/>
    <w:rsid w:val="00D91965"/>
    <w:rsid w:val="00D9455A"/>
    <w:rsid w:val="00DA0B73"/>
    <w:rsid w:val="00DA1AE4"/>
    <w:rsid w:val="00DA75EC"/>
    <w:rsid w:val="00DB1D8E"/>
    <w:rsid w:val="00DC66A8"/>
    <w:rsid w:val="00DD47FC"/>
    <w:rsid w:val="00DD6BAA"/>
    <w:rsid w:val="00DD72E8"/>
    <w:rsid w:val="00DD7D83"/>
    <w:rsid w:val="00DF297B"/>
    <w:rsid w:val="00DF5A6C"/>
    <w:rsid w:val="00E026BA"/>
    <w:rsid w:val="00E05D26"/>
    <w:rsid w:val="00E2027A"/>
    <w:rsid w:val="00E25BCF"/>
    <w:rsid w:val="00E35AE4"/>
    <w:rsid w:val="00E40D48"/>
    <w:rsid w:val="00E4226F"/>
    <w:rsid w:val="00E4351B"/>
    <w:rsid w:val="00E54E3E"/>
    <w:rsid w:val="00E70400"/>
    <w:rsid w:val="00E711D9"/>
    <w:rsid w:val="00E72416"/>
    <w:rsid w:val="00E766C8"/>
    <w:rsid w:val="00E779F5"/>
    <w:rsid w:val="00E77B28"/>
    <w:rsid w:val="00E81174"/>
    <w:rsid w:val="00E8456B"/>
    <w:rsid w:val="00E852CE"/>
    <w:rsid w:val="00E87BA1"/>
    <w:rsid w:val="00EA23BD"/>
    <w:rsid w:val="00EB4F5C"/>
    <w:rsid w:val="00EC01A4"/>
    <w:rsid w:val="00EC734B"/>
    <w:rsid w:val="00ED218A"/>
    <w:rsid w:val="00ED44BE"/>
    <w:rsid w:val="00EE5155"/>
    <w:rsid w:val="00EF0836"/>
    <w:rsid w:val="00EF104A"/>
    <w:rsid w:val="00EF2424"/>
    <w:rsid w:val="00EF3C00"/>
    <w:rsid w:val="00EF5DBA"/>
    <w:rsid w:val="00F0116F"/>
    <w:rsid w:val="00F03588"/>
    <w:rsid w:val="00F038BE"/>
    <w:rsid w:val="00F104DC"/>
    <w:rsid w:val="00F224D8"/>
    <w:rsid w:val="00F23CE6"/>
    <w:rsid w:val="00F26690"/>
    <w:rsid w:val="00F3191E"/>
    <w:rsid w:val="00F4462A"/>
    <w:rsid w:val="00F532BE"/>
    <w:rsid w:val="00F54121"/>
    <w:rsid w:val="00F57139"/>
    <w:rsid w:val="00F72BCF"/>
    <w:rsid w:val="00F75F81"/>
    <w:rsid w:val="00F80A79"/>
    <w:rsid w:val="00F855D2"/>
    <w:rsid w:val="00F95699"/>
    <w:rsid w:val="00F96E64"/>
    <w:rsid w:val="00F970BE"/>
    <w:rsid w:val="00FA7A18"/>
    <w:rsid w:val="00FA7DAE"/>
    <w:rsid w:val="00FB021E"/>
    <w:rsid w:val="00FB1B9A"/>
    <w:rsid w:val="00FB2586"/>
    <w:rsid w:val="00FB2F2A"/>
    <w:rsid w:val="00FB4895"/>
    <w:rsid w:val="00FB5506"/>
    <w:rsid w:val="00FC6793"/>
    <w:rsid w:val="00FE1BE7"/>
    <w:rsid w:val="00FE4BC2"/>
    <w:rsid w:val="00FE62DF"/>
    <w:rsid w:val="00FF27C2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EDF4"/>
  <w15:docId w15:val="{7A33164B-B14F-4D4A-9233-B8CB8193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71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711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F27C2"/>
    <w:pPr>
      <w:spacing w:after="0" w:line="240" w:lineRule="auto"/>
    </w:pPr>
  </w:style>
  <w:style w:type="paragraph" w:styleId="a5">
    <w:name w:val="annotation text"/>
    <w:basedOn w:val="a"/>
    <w:link w:val="a6"/>
    <w:rsid w:val="00FF27C2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FF27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F27C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formattext">
    <w:name w:val="formattext"/>
    <w:basedOn w:val="a"/>
    <w:rsid w:val="00FF27C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FORMATTEXT0">
    <w:name w:val=".FORMATTEXT"/>
    <w:uiPriority w:val="99"/>
    <w:rsid w:val="00FF2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011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List Paragraph"/>
    <w:basedOn w:val="a"/>
    <w:uiPriority w:val="34"/>
    <w:qFormat/>
    <w:rsid w:val="00C470E2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5576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5576B"/>
    <w:rPr>
      <w:color w:val="0563C1"/>
      <w:u w:val="single"/>
    </w:rPr>
  </w:style>
  <w:style w:type="paragraph" w:customStyle="1" w:styleId="xl69">
    <w:name w:val="xl69"/>
    <w:basedOn w:val="a"/>
    <w:rsid w:val="004557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szCs w:val="24"/>
      <w:lang w:eastAsia="ru-RU"/>
    </w:rPr>
  </w:style>
  <w:style w:type="paragraph" w:customStyle="1" w:styleId="xl70">
    <w:name w:val="xl70"/>
    <w:basedOn w:val="a"/>
    <w:rsid w:val="004557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szCs w:val="24"/>
      <w:lang w:eastAsia="ru-RU"/>
    </w:rPr>
  </w:style>
  <w:style w:type="paragraph" w:customStyle="1" w:styleId="xl71">
    <w:name w:val="xl71"/>
    <w:basedOn w:val="a"/>
    <w:rsid w:val="004557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szCs w:val="24"/>
      <w:lang w:eastAsia="ru-RU"/>
    </w:rPr>
  </w:style>
  <w:style w:type="paragraph" w:customStyle="1" w:styleId="xl72">
    <w:name w:val="xl72"/>
    <w:basedOn w:val="a"/>
    <w:rsid w:val="004557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E4D6" w:fill="FCE4D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0000"/>
      <w:szCs w:val="24"/>
      <w:lang w:eastAsia="ru-RU"/>
    </w:rPr>
  </w:style>
  <w:style w:type="paragraph" w:customStyle="1" w:styleId="xl73">
    <w:name w:val="xl73"/>
    <w:basedOn w:val="a"/>
    <w:rsid w:val="004557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szCs w:val="24"/>
      <w:lang w:eastAsia="ru-RU"/>
    </w:rPr>
  </w:style>
  <w:style w:type="paragraph" w:customStyle="1" w:styleId="xl74">
    <w:name w:val="xl74"/>
    <w:basedOn w:val="a"/>
    <w:rsid w:val="004557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CE4D6" w:fill="FCE4D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0000"/>
      <w:szCs w:val="24"/>
      <w:lang w:eastAsia="ru-RU"/>
    </w:rPr>
  </w:style>
  <w:style w:type="paragraph" w:customStyle="1" w:styleId="xl75">
    <w:name w:val="xl75"/>
    <w:basedOn w:val="a"/>
    <w:rsid w:val="004557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76">
    <w:name w:val="xl76"/>
    <w:basedOn w:val="a"/>
    <w:rsid w:val="004557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CE4D6" w:fill="FCE4D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0000"/>
      <w:szCs w:val="24"/>
      <w:lang w:eastAsia="ru-RU"/>
    </w:rPr>
  </w:style>
  <w:style w:type="paragraph" w:customStyle="1" w:styleId="xl77">
    <w:name w:val="xl77"/>
    <w:basedOn w:val="a"/>
    <w:rsid w:val="004557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CE4D6" w:fill="FCE4D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0000"/>
      <w:szCs w:val="24"/>
      <w:lang w:eastAsia="ru-RU"/>
    </w:rPr>
  </w:style>
  <w:style w:type="paragraph" w:customStyle="1" w:styleId="xl78">
    <w:name w:val="xl78"/>
    <w:basedOn w:val="a"/>
    <w:rsid w:val="0045576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79">
    <w:name w:val="xl79"/>
    <w:basedOn w:val="a"/>
    <w:rsid w:val="0045576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80">
    <w:name w:val="xl80"/>
    <w:basedOn w:val="a"/>
    <w:rsid w:val="004557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szCs w:val="24"/>
      <w:lang w:eastAsia="ru-RU"/>
    </w:rPr>
  </w:style>
  <w:style w:type="paragraph" w:customStyle="1" w:styleId="xl81">
    <w:name w:val="xl81"/>
    <w:basedOn w:val="a"/>
    <w:rsid w:val="004557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szCs w:val="24"/>
      <w:lang w:eastAsia="ru-RU"/>
    </w:rPr>
  </w:style>
  <w:style w:type="paragraph" w:customStyle="1" w:styleId="xl82">
    <w:name w:val="xl82"/>
    <w:basedOn w:val="a"/>
    <w:rsid w:val="004557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szCs w:val="24"/>
      <w:lang w:eastAsia="ru-RU"/>
    </w:rPr>
  </w:style>
  <w:style w:type="paragraph" w:customStyle="1" w:styleId="xl83">
    <w:name w:val="xl83"/>
    <w:basedOn w:val="a"/>
    <w:rsid w:val="004557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szCs w:val="24"/>
      <w:lang w:eastAsia="ru-RU"/>
    </w:rPr>
  </w:style>
  <w:style w:type="paragraph" w:customStyle="1" w:styleId="xl84">
    <w:name w:val="xl84"/>
    <w:basedOn w:val="a"/>
    <w:rsid w:val="0045576B"/>
    <w:pPr>
      <w:shd w:val="clear" w:color="000000" w:fill="FFFF00"/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D3C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3C2E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0D3C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3C2E"/>
    <w:rPr>
      <w:rFonts w:ascii="Times New Roman" w:hAnsi="Times New Roman"/>
      <w:sz w:val="24"/>
    </w:rPr>
  </w:style>
  <w:style w:type="paragraph" w:styleId="af">
    <w:name w:val="endnote text"/>
    <w:basedOn w:val="a"/>
    <w:link w:val="af0"/>
    <w:uiPriority w:val="99"/>
    <w:semiHidden/>
    <w:unhideWhenUsed/>
    <w:rsid w:val="007D5F43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D5F43"/>
    <w:rPr>
      <w:rFonts w:ascii="Times New Roman" w:hAnsi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D5F43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7E7D2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7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E6628-2DD5-41A4-BA72-1A4F3F45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4040</Words>
  <Characters>23029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Илья Александрович</dc:creator>
  <cp:lastModifiedBy>AO ITC DEB 6</cp:lastModifiedBy>
  <cp:revision>2</cp:revision>
  <dcterms:created xsi:type="dcterms:W3CDTF">2024-09-27T08:42:00Z</dcterms:created>
  <dcterms:modified xsi:type="dcterms:W3CDTF">2024-09-27T08:42:00Z</dcterms:modified>
</cp:coreProperties>
</file>