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22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Справочная информация по вступающим в силу техническим регламентам 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ab/>
      </w:r>
      <w:r w:rsidRPr="00E2322A">
        <w:rPr>
          <w:rFonts w:ascii="Times New Roman" w:hAnsi="Times New Roman" w:cs="Times New Roman"/>
          <w:sz w:val="24"/>
          <w:szCs w:val="24"/>
        </w:rPr>
        <w:tab/>
      </w:r>
      <w:r w:rsidRPr="00E2322A">
        <w:rPr>
          <w:rFonts w:ascii="Times New Roman" w:hAnsi="Times New Roman" w:cs="Times New Roman"/>
          <w:sz w:val="24"/>
          <w:szCs w:val="24"/>
        </w:rPr>
        <w:tab/>
      </w:r>
      <w:r w:rsidRPr="00E2322A">
        <w:rPr>
          <w:rFonts w:ascii="Times New Roman" w:hAnsi="Times New Roman" w:cs="Times New Roman"/>
          <w:sz w:val="24"/>
          <w:szCs w:val="24"/>
        </w:rPr>
        <w:tab/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322A">
        <w:rPr>
          <w:rFonts w:ascii="Times New Roman" w:hAnsi="Times New Roman" w:cs="Times New Roman"/>
          <w:b/>
          <w:i/>
          <w:sz w:val="24"/>
          <w:szCs w:val="24"/>
        </w:rPr>
        <w:t>1. Технический регламент Таможенного союза «О безопасности низковольтного оборудования» (</w:t>
      </w:r>
      <w:proofErr w:type="gramStart"/>
      <w:r w:rsidRPr="00E2322A">
        <w:rPr>
          <w:rFonts w:ascii="Times New Roman" w:hAnsi="Times New Roman" w:cs="Times New Roman"/>
          <w:b/>
          <w:i/>
          <w:sz w:val="24"/>
          <w:szCs w:val="24"/>
        </w:rPr>
        <w:t>ТР</w:t>
      </w:r>
      <w:proofErr w:type="gramEnd"/>
      <w:r w:rsidRPr="00E2322A">
        <w:rPr>
          <w:rFonts w:ascii="Times New Roman" w:hAnsi="Times New Roman" w:cs="Times New Roman"/>
          <w:b/>
          <w:i/>
          <w:sz w:val="24"/>
          <w:szCs w:val="24"/>
        </w:rPr>
        <w:t xml:space="preserve"> ТС 004/2011) принят Решением Комиссии Таможенного союза от 16 августа 2011 г. № 768.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К низковольтному оборудованию, на которое распространяется действие технического регламента, относится электрическое оборудование, предназначенное для использования при номинальном напряжении переменного тока от 50 до 1000</w:t>
      </w:r>
      <w:proofErr w:type="gramStart"/>
      <w:r w:rsidRPr="00E2322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2322A">
        <w:rPr>
          <w:rFonts w:ascii="Times New Roman" w:hAnsi="Times New Roman" w:cs="Times New Roman"/>
          <w:sz w:val="24"/>
          <w:szCs w:val="24"/>
        </w:rPr>
        <w:t xml:space="preserve"> (включительно) и от 75 до 1500 В (включительно)  - постоянного тока.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Технический регламент не распространяется </w:t>
      </w:r>
      <w:proofErr w:type="gramStart"/>
      <w:r w:rsidRPr="00E232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322A">
        <w:rPr>
          <w:rFonts w:ascii="Times New Roman" w:hAnsi="Times New Roman" w:cs="Times New Roman"/>
          <w:sz w:val="24"/>
          <w:szCs w:val="24"/>
        </w:rPr>
        <w:t>: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- электрическое оборудование, предназначенное для работы во взрывоопасной среде;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- изделия медицинского назначения;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- электрическое оборудование лифтов и грузовых подъемников (кроме электрических машин);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- электрическое оборудование оборонного назначения;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- управляющие устройства для пастбищных изгородей;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- электрическое оборудование, предназначенное для использования на воздушном, водном, наземном и подземном транспорте;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- электрическое оборудование, предназначенное для систем безопасности реакторных установок атомных станций.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Техническим регламентом установлены существенные требования безопасности низковольтного оборудования, правила обращения на рынке, требования к маркировке и эксплуатационным документам, требования по обеспечению соответствия требованиям безопасности.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Подтверждение соответствия низковольтного оборудования осуществляется в формах сертификации (по схемам 1с, 3с, 4с) и декларирования соответствия (по схемам 1д, 2д, 3д, 4д, 6д) в соответствии со статьей 7 технического регламента.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22A">
        <w:rPr>
          <w:rFonts w:ascii="Times New Roman" w:hAnsi="Times New Roman" w:cs="Times New Roman"/>
          <w:sz w:val="24"/>
          <w:szCs w:val="24"/>
        </w:rPr>
        <w:t>В целях реализации названного технического регламента Решением Коллегии Евразийской экономической комиссии от 25 декабря 2012 г. № 295 утверждена Программа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</w:t>
      </w:r>
      <w:proofErr w:type="gramEnd"/>
      <w:r w:rsidRPr="00E2322A">
        <w:rPr>
          <w:rFonts w:ascii="Times New Roman" w:hAnsi="Times New Roman" w:cs="Times New Roman"/>
          <w:sz w:val="24"/>
          <w:szCs w:val="24"/>
        </w:rPr>
        <w:t xml:space="preserve"> исполнения требований технического регламента и осуществления оценки (подтверждения) соответствия продукции.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22A">
        <w:rPr>
          <w:rFonts w:ascii="Times New Roman" w:hAnsi="Times New Roman" w:cs="Times New Roman"/>
          <w:sz w:val="24"/>
          <w:szCs w:val="24"/>
        </w:rPr>
        <w:t xml:space="preserve">Также, Решением Коллегии Евразийской экономической комиссии от 25 декабря 2012 г. № 292 с учетом предложений уполномоченных органов государств – членов Таможенного союза и Единого экономического пространства актуализированы перечни стандартов, в </w:t>
      </w:r>
      <w:r w:rsidRPr="00E2322A">
        <w:rPr>
          <w:rFonts w:ascii="Times New Roman" w:hAnsi="Times New Roman" w:cs="Times New Roman"/>
          <w:sz w:val="24"/>
          <w:szCs w:val="24"/>
        </w:rPr>
        <w:lastRenderedPageBreak/>
        <w:t>результате применения которых на добровольной основе обеспечивается соблюдение требований технического регламента, а также стандартов, необходимых для проведения процедур оценки (подтверждения) соответствия продукции.</w:t>
      </w:r>
      <w:proofErr w:type="gramEnd"/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1D1B6F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6F">
        <w:rPr>
          <w:rFonts w:ascii="Times New Roman" w:hAnsi="Times New Roman" w:cs="Times New Roman"/>
          <w:b/>
          <w:sz w:val="24"/>
          <w:szCs w:val="24"/>
        </w:rPr>
        <w:t>2. Технический регламент Таможенного союза «О безопасности машин и оборудования» (</w:t>
      </w:r>
      <w:proofErr w:type="gramStart"/>
      <w:r w:rsidRPr="001D1B6F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Pr="001D1B6F">
        <w:rPr>
          <w:rFonts w:ascii="Times New Roman" w:hAnsi="Times New Roman" w:cs="Times New Roman"/>
          <w:b/>
          <w:sz w:val="24"/>
          <w:szCs w:val="24"/>
        </w:rPr>
        <w:t xml:space="preserve"> ТС 010/2011) принят Решением Комиссии Таможенного союза от 18 октября 2011 г. № 823.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Технический регламент распространяется на машины и (или) оборудование, для которых выявлены и идентифицированы виды опасности, требования к устранению или уменьшению которых установлены согласно приложениям № 1 и № 2 технического регламента.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Технический регламент не распространяется на следующие виды машин и (или) оборудования: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- машины и (или) оборудование, связанные с обеспечением целостности и устойчивости функционирования сетей связи и использованием радиочастотного спектра;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22A">
        <w:rPr>
          <w:rFonts w:ascii="Times New Roman" w:hAnsi="Times New Roman" w:cs="Times New Roman"/>
          <w:sz w:val="24"/>
          <w:szCs w:val="24"/>
        </w:rPr>
        <w:t xml:space="preserve">- машины и (или) оборудование, применяемые в медицинских целях и используемые в прямом контакте с пациентом (рентгеновское, диагностическое, терапевтическое, ортопедическое, стоматологическое, хирургическое оборудование); </w:t>
      </w:r>
      <w:proofErr w:type="gramEnd"/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- машины и (или) оборудование, специально сконструированные для применения в области использования атомной энергии. На машины и (или) оборудование общепромышленного назначения, применяемые в области использования атомной энергии, действие технического регламента распространяется в части, не противоречащей требованиям по обеспечению ядерной и радиационной безопасности;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- колесные транспортные средства, кроме установленных на них машин и (или) оборудования;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- морские и речные транспортные средства (суда и плавучие средства, в том числе используемые на них машины и (или) оборудование);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- летательные и космические аппараты;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- железнодорожный подвижной состав и технические средства, специально сконструированные для применения на железнодорожном транспорте, и метрополитен;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- аттракционы;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- вооружение и военная техника;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- машины и (или) оборудование, предназначенные для эксплуатации лицами с ограниченными физическими возможностями;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- сельскохозяйственные и лесные тракторы и прицепы, кроме установленных на них машин и (или) оборудования;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lastRenderedPageBreak/>
        <w:t>- буровые платформы, кроме используемых на них машин и (или) оборудования.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Действие технического регламента также распространяется на машины и (или) оборудование, применяемые на опасных производственных объектах.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22A">
        <w:rPr>
          <w:rFonts w:ascii="Times New Roman" w:hAnsi="Times New Roman" w:cs="Times New Roman"/>
          <w:sz w:val="24"/>
          <w:szCs w:val="24"/>
        </w:rPr>
        <w:t>Технический регламент устанавливает минимально необходимые требования безопасности машин и (или) оборудования при разработке (проектировании), изготовлении, монтаже, наладке, эксплуатации, хранении, транспортировании, реализации и их утилизации в целях защиты жизни или здоровья человека, имущества, охраны окружающей среды, жизни и здоровья животных, предупреждения действий, вводящих в заблуждение потребителей.</w:t>
      </w:r>
      <w:proofErr w:type="gramEnd"/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Реализация установленных в техническом регламенте минимально необходимых требований направлена на обеспечение следующих видов безопасности с учетом степени риска причинения вреда: механическая, пожарная, термическая, промышленная, радиационная, электрическая, от излучений, взрывобезопасность.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Подтверждение соответствия машин и (или) оборудования требованиям технического регламента осуществляется в формах сертификации (схемы 1с, 3с, 9с) и декларирования соответствия (схемы 1д, 2д, 3д, 4д, 5д, 6д) в соответствии со статьями 7-11 технического регламента.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1D1B6F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6F">
        <w:rPr>
          <w:rFonts w:ascii="Times New Roman" w:hAnsi="Times New Roman" w:cs="Times New Roman"/>
          <w:b/>
          <w:sz w:val="24"/>
          <w:szCs w:val="24"/>
        </w:rPr>
        <w:t>3. Технический регламент Таможенного союза «Безопасность лифтов» (</w:t>
      </w:r>
      <w:proofErr w:type="gramStart"/>
      <w:r w:rsidRPr="001D1B6F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Pr="001D1B6F">
        <w:rPr>
          <w:rFonts w:ascii="Times New Roman" w:hAnsi="Times New Roman" w:cs="Times New Roman"/>
          <w:b/>
          <w:sz w:val="24"/>
          <w:szCs w:val="24"/>
        </w:rPr>
        <w:t xml:space="preserve"> ТС 011/2011) принят Решением Комиссии Таможенного союза от 18 октября 2011 г. № 824.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Технический регламент распространяется на лифты и устройства безопасности лифтов (буферы, ловители, ограничители скорости, замки дверей шахты, </w:t>
      </w:r>
      <w:proofErr w:type="spellStart"/>
      <w:r w:rsidRPr="00E2322A">
        <w:rPr>
          <w:rFonts w:ascii="Times New Roman" w:hAnsi="Times New Roman" w:cs="Times New Roman"/>
          <w:sz w:val="24"/>
          <w:szCs w:val="24"/>
        </w:rPr>
        <w:t>гидроаппараты</w:t>
      </w:r>
      <w:proofErr w:type="spellEnd"/>
      <w:r w:rsidRPr="00E2322A">
        <w:rPr>
          <w:rFonts w:ascii="Times New Roman" w:hAnsi="Times New Roman" w:cs="Times New Roman"/>
          <w:sz w:val="24"/>
          <w:szCs w:val="24"/>
        </w:rPr>
        <w:t>), предназначенные для использования и используемые на территории государств-членов Таможенного союза.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Действие технического регламента не распространяется на лифты, предназначенные для использования и используемые: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- в шахтах горной и угольной промышленности;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- на судах и иных плавучих средствах;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- на платформах для разведки и бурения на море;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- на самолетах и летательных аппаратах,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а также на лифты: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- с зубчато-реечным или винтовым механизмом подъёма;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- специального назначения для военных целей.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Технический регламент содержит существенные требования безопасности, учитывающие опасные факторы, характерные для лифтов и устройств безопасности лифтов, а также </w:t>
      </w:r>
      <w:r w:rsidRPr="00E2322A">
        <w:rPr>
          <w:rFonts w:ascii="Times New Roman" w:hAnsi="Times New Roman" w:cs="Times New Roman"/>
          <w:sz w:val="24"/>
          <w:szCs w:val="24"/>
        </w:rPr>
        <w:lastRenderedPageBreak/>
        <w:t>положения, к которым относятся правила обращения на рынке и правила подтверждения соответствия лифтов требованиям технического регламента.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Подтверждение соответствия лифта и устройств безопасности лифта, указанных в приложении 2 технического регламента, осуществляется в форме сертификации (схемы 1с, 3с, 4с) в соответствии со статьей 6 технического регламента перед выпуском их в обращение на территории государств-членов Таможенного союза и Единого экономического пространства.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Оценка соответствия смонтированного на объекте лифта перед вводом в эксплуатацию требованиям технического регламента осуществляется в форме декларирования соответствия лифта (по схеме 4д), указанной в приложении 3 к техническому регламенту, в соответствии со статьей 6 технического регламента.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Решением Коллегии Евразийской экономической комиссии от 23 августа 2012 г. № 140 актуализированы перечни стандартов, в результате применения которых на добровольной основе обеспечивается соблюдение требований технического регламента, а также стандартов, необходимых для проведения процедур оценки (подтверждения) соответствия продукции.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1D1B6F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6F">
        <w:rPr>
          <w:rFonts w:ascii="Times New Roman" w:hAnsi="Times New Roman" w:cs="Times New Roman"/>
          <w:b/>
          <w:sz w:val="24"/>
          <w:szCs w:val="24"/>
        </w:rPr>
        <w:t>4. Технический регламент Таможенного союза «О безопасности оборудования для работы во взрывоопасных средах» (</w:t>
      </w:r>
      <w:proofErr w:type="gramStart"/>
      <w:r w:rsidRPr="001D1B6F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Pr="001D1B6F">
        <w:rPr>
          <w:rFonts w:ascii="Times New Roman" w:hAnsi="Times New Roman" w:cs="Times New Roman"/>
          <w:b/>
          <w:sz w:val="24"/>
          <w:szCs w:val="24"/>
        </w:rPr>
        <w:t xml:space="preserve"> ТС 012/2011) принят Решением Комиссии Таможенного союза от 18 октября 2011 г. № 825.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Технический регламент распространяется на электрическое (электрооборудование), включая </w:t>
      </w:r>
      <w:proofErr w:type="spellStart"/>
      <w:r w:rsidRPr="00E2322A">
        <w:rPr>
          <w:rFonts w:ascii="Times New Roman" w:hAnsi="Times New Roman" w:cs="Times New Roman"/>
          <w:sz w:val="24"/>
          <w:szCs w:val="24"/>
        </w:rPr>
        <w:t>Ех</w:t>
      </w:r>
      <w:proofErr w:type="spellEnd"/>
      <w:r w:rsidRPr="00E2322A">
        <w:rPr>
          <w:rFonts w:ascii="Times New Roman" w:hAnsi="Times New Roman" w:cs="Times New Roman"/>
          <w:sz w:val="24"/>
          <w:szCs w:val="24"/>
        </w:rPr>
        <w:t xml:space="preserve">-компоненты, и неэлектрическое оборудование для работы во взрывоопасных средах.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Идентификационным признаком оборудования для работы во взрывоопасных средах и </w:t>
      </w:r>
      <w:proofErr w:type="spellStart"/>
      <w:r w:rsidRPr="00E2322A">
        <w:rPr>
          <w:rFonts w:ascii="Times New Roman" w:hAnsi="Times New Roman" w:cs="Times New Roman"/>
          <w:sz w:val="24"/>
          <w:szCs w:val="24"/>
        </w:rPr>
        <w:t>Ех</w:t>
      </w:r>
      <w:proofErr w:type="spellEnd"/>
      <w:r w:rsidRPr="00E2322A">
        <w:rPr>
          <w:rFonts w:ascii="Times New Roman" w:hAnsi="Times New Roman" w:cs="Times New Roman"/>
          <w:sz w:val="24"/>
          <w:szCs w:val="24"/>
        </w:rPr>
        <w:t xml:space="preserve">-компонентов является наличие средств обеспечения </w:t>
      </w:r>
      <w:proofErr w:type="spellStart"/>
      <w:r w:rsidRPr="00E2322A">
        <w:rPr>
          <w:rFonts w:ascii="Times New Roman" w:hAnsi="Times New Roman" w:cs="Times New Roman"/>
          <w:sz w:val="24"/>
          <w:szCs w:val="24"/>
        </w:rPr>
        <w:t>взрывозащиты</w:t>
      </w:r>
      <w:proofErr w:type="spellEnd"/>
      <w:r w:rsidRPr="00E2322A">
        <w:rPr>
          <w:rFonts w:ascii="Times New Roman" w:hAnsi="Times New Roman" w:cs="Times New Roman"/>
          <w:sz w:val="24"/>
          <w:szCs w:val="24"/>
        </w:rPr>
        <w:t xml:space="preserve">, указанных в технической документации изготовителя, и маркировки </w:t>
      </w:r>
      <w:proofErr w:type="spellStart"/>
      <w:r w:rsidRPr="00E2322A">
        <w:rPr>
          <w:rFonts w:ascii="Times New Roman" w:hAnsi="Times New Roman" w:cs="Times New Roman"/>
          <w:sz w:val="24"/>
          <w:szCs w:val="24"/>
        </w:rPr>
        <w:t>взрывозащиты</w:t>
      </w:r>
      <w:proofErr w:type="spellEnd"/>
      <w:r w:rsidRPr="00E2322A">
        <w:rPr>
          <w:rFonts w:ascii="Times New Roman" w:hAnsi="Times New Roman" w:cs="Times New Roman"/>
          <w:sz w:val="24"/>
          <w:szCs w:val="24"/>
        </w:rPr>
        <w:t xml:space="preserve">, нанесенной на оборудование и </w:t>
      </w:r>
      <w:proofErr w:type="spellStart"/>
      <w:r w:rsidRPr="00E2322A">
        <w:rPr>
          <w:rFonts w:ascii="Times New Roman" w:hAnsi="Times New Roman" w:cs="Times New Roman"/>
          <w:sz w:val="24"/>
          <w:szCs w:val="24"/>
        </w:rPr>
        <w:t>Ех</w:t>
      </w:r>
      <w:proofErr w:type="spellEnd"/>
      <w:r w:rsidRPr="00E2322A">
        <w:rPr>
          <w:rFonts w:ascii="Times New Roman" w:hAnsi="Times New Roman" w:cs="Times New Roman"/>
          <w:sz w:val="24"/>
          <w:szCs w:val="24"/>
        </w:rPr>
        <w:t>-компонент.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Действие технического регламента не распространяется </w:t>
      </w:r>
      <w:proofErr w:type="gramStart"/>
      <w:r w:rsidRPr="00E232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32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- изделия медицинского назначения;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- оборудование, при эксплуатации которого опасность взрыва возникает только из-за наличия взрывоопасных веществ и нестойких химических соединений;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- оборудование для бытового и непроизводственного применения в условиях, когда взрывоопасная среда образуется вследствие непредвиденной утечки горючего газа;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- средства индивидуальной защиты;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- морские суда, суда внутреннего и смешанного (река-море) плавания, передвижные морские платформы и буровые платформы для работы в морских и внутренних водах, иные плавучие средства, а также используемые на них машины и оборудование;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lastRenderedPageBreak/>
        <w:t xml:space="preserve">- транспортные средства общего пользования, предназначенные для перевозки пассажиров и грузов воздушным, наземным, железнодорожным или водным транспортом;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- ядерное оружие, исследовательские установки организаций ядерно-оборонного комплекса, кроме входящего в их состав оборудования, находящегося во взрывоопасных зонах.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В техническом регламенте установлены требования к оборудованию для работы во взрывоопасных средах, а также требования к эксплуатации, ремонту, упаковке, маркировке оборудования  для работы во взрывоопасных средах. Кроме того, в техническом регламенте установлены изображение и правила нанесения специального знака взрывобезопасности.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Реализация установленных в техническом регламенте минимально необходимых требований направлена на обеспечение взрывобезопасности оборудования для работы во взрывоопасных средах, с учетом степени риска причинения вреда.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Подтверждение соответствия оборудования осуществляется в форме сертификации (по схемам 1с, 3с, 4с) в соответствии со статьей 6 технического регламента.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22A" w:rsidRPr="001D1B6F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22A" w:rsidRPr="001D1B6F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6F">
        <w:rPr>
          <w:rFonts w:ascii="Times New Roman" w:hAnsi="Times New Roman" w:cs="Times New Roman"/>
          <w:b/>
          <w:sz w:val="24"/>
          <w:szCs w:val="24"/>
        </w:rPr>
        <w:t>5. Технический регламент Таможенного союза «О безопасности аппаратов, работающих на газообразном топливе» (</w:t>
      </w:r>
      <w:proofErr w:type="gramStart"/>
      <w:r w:rsidRPr="001D1B6F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Pr="001D1B6F">
        <w:rPr>
          <w:rFonts w:ascii="Times New Roman" w:hAnsi="Times New Roman" w:cs="Times New Roman"/>
          <w:b/>
          <w:sz w:val="24"/>
          <w:szCs w:val="24"/>
        </w:rPr>
        <w:t xml:space="preserve"> ТС 016/2011) принят Решением Комиссии Таможенного союза от 9 декабря 2011 г. № 875.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Технический регламент распространяется на газоиспользующее оборудование, выпускаемое в обращение на единой таможенной территории Таможенного союза.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В техническом регламенте под газоиспользующим оборудованием понимаются: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а) оборудование, предназначенное для приготовления пищи, отопления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и горячего водоснабжения, включая оборудование в составе комбинированных аппаратов;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б) блочные автоматические горелки и газоиспользующее оборудование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с блочными автоматическими горелками, </w:t>
      </w:r>
      <w:proofErr w:type="gramStart"/>
      <w:r w:rsidRPr="00E2322A">
        <w:rPr>
          <w:rFonts w:ascii="Times New Roman" w:hAnsi="Times New Roman" w:cs="Times New Roman"/>
          <w:sz w:val="24"/>
          <w:szCs w:val="24"/>
        </w:rPr>
        <w:t>указанное</w:t>
      </w:r>
      <w:proofErr w:type="gramEnd"/>
      <w:r w:rsidRPr="00E2322A">
        <w:rPr>
          <w:rFonts w:ascii="Times New Roman" w:hAnsi="Times New Roman" w:cs="Times New Roman"/>
          <w:sz w:val="24"/>
          <w:szCs w:val="24"/>
        </w:rPr>
        <w:t xml:space="preserve"> в перечислении  а);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в) устройства, предназначенные для встраивания в оборудование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и находящиеся в обращении отдельно от оборудования, указанного в перечислениях а) и б), в том числе устройства управления, регулирования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и безопасности.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Технический регламент не распространяется на следующие виды газоиспользующего оборудования: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а) паровые котлы с давлением пара более 0,07 МПа и водогрейные котлы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с температурой воды более 115</w:t>
      </w:r>
      <w:proofErr w:type="gramStart"/>
      <w:r w:rsidRPr="00E2322A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E232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б) оборудование, предназначенное для использования в технологических процессах на промышленных предприятиях, за исключением газоиспользующего оборудования, включенного в Перечень, приведенный в приложении 1 к техническому регламенту;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lastRenderedPageBreak/>
        <w:t>в) оборудование, использующее газ в качестве моторного топлива.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Подтверждение соответствия газоиспользующего оборудования требованиям технического регламента осуществляется в формах декларирования соответствия (по схемам 1д, 2д, 3д, 4д) или сертификации (по схемам 1с, 3с, 4с) в соответствии со статьей 6 технического регламента.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1D1B6F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6F">
        <w:rPr>
          <w:rFonts w:ascii="Times New Roman" w:hAnsi="Times New Roman" w:cs="Times New Roman"/>
          <w:b/>
          <w:sz w:val="24"/>
          <w:szCs w:val="24"/>
        </w:rPr>
        <w:t>6. Технический регламент Таможенного союза «Электромагнитная совместимость технических средств» (</w:t>
      </w:r>
      <w:proofErr w:type="gramStart"/>
      <w:r w:rsidRPr="001D1B6F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Pr="001D1B6F">
        <w:rPr>
          <w:rFonts w:ascii="Times New Roman" w:hAnsi="Times New Roman" w:cs="Times New Roman"/>
          <w:b/>
          <w:sz w:val="24"/>
          <w:szCs w:val="24"/>
        </w:rPr>
        <w:t xml:space="preserve"> ТС 020/2011) принят Решением Комиссии Таможенного союза от 9 декабря 2011 г. № 879.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Технический регламент распространяется на выпускаемые в обращение на единой таможенной территории Таможенного союза технические средства, способные создавать электромагнитные помехи и (или) качество функционирования которых зависит от воздействия внешних электромагнитных помех.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Под техническим средством понимается любое электротехническое, электронное и радиоэлектронное изделие, а также любое изделие, содержащее электрические и (или) электронные составные части, которое может быть отнесено к категориям: компонент, аппарат и установка.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Технический регламент не распространяется на технические средства: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2322A">
        <w:rPr>
          <w:rFonts w:ascii="Times New Roman" w:hAnsi="Times New Roman" w:cs="Times New Roman"/>
          <w:sz w:val="24"/>
          <w:szCs w:val="24"/>
        </w:rPr>
        <w:t>используемые</w:t>
      </w:r>
      <w:proofErr w:type="gramEnd"/>
      <w:r w:rsidRPr="00E2322A">
        <w:rPr>
          <w:rFonts w:ascii="Times New Roman" w:hAnsi="Times New Roman" w:cs="Times New Roman"/>
          <w:sz w:val="24"/>
          <w:szCs w:val="24"/>
        </w:rPr>
        <w:t xml:space="preserve"> изготовителями других технических средств в качестве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их составных частей и не предназначенные для самостоятельного применения; 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22A">
        <w:rPr>
          <w:rFonts w:ascii="Times New Roman" w:hAnsi="Times New Roman" w:cs="Times New Roman"/>
          <w:sz w:val="24"/>
          <w:szCs w:val="24"/>
        </w:rPr>
        <w:t>- пассивные в отношении электромагнитной совместимости.</w:t>
      </w:r>
      <w:proofErr w:type="gramEnd"/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Перед выпуском в обращение техническое средство должно пройти подтверждение соответствия требованиям по электромагнитной совместимости технического регламента в формах сертификации (по схемам 1с, 3с, 4с) или декларирования (по схемам 1д, 2д, 3д, 4д, 6д) в соответствии со статьей 7 технического регламента.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22A">
        <w:rPr>
          <w:rFonts w:ascii="Times New Roman" w:hAnsi="Times New Roman" w:cs="Times New Roman"/>
          <w:sz w:val="24"/>
          <w:szCs w:val="24"/>
        </w:rPr>
        <w:t>В целях реализации названного технического регламента Решением Коллегии Евразийской экономической комиссии от 15 января 2013 г. № 5 утверждена Программа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</w:t>
      </w:r>
      <w:proofErr w:type="gramEnd"/>
      <w:r w:rsidRPr="00E2322A">
        <w:rPr>
          <w:rFonts w:ascii="Times New Roman" w:hAnsi="Times New Roman" w:cs="Times New Roman"/>
          <w:sz w:val="24"/>
          <w:szCs w:val="24"/>
        </w:rPr>
        <w:t xml:space="preserve"> исполнения требований технического регламента и осущест</w:t>
      </w:r>
      <w:bookmarkStart w:id="0" w:name="_GoBack"/>
      <w:bookmarkEnd w:id="0"/>
      <w:r w:rsidRPr="00E2322A">
        <w:rPr>
          <w:rFonts w:ascii="Times New Roman" w:hAnsi="Times New Roman" w:cs="Times New Roman"/>
          <w:sz w:val="24"/>
          <w:szCs w:val="24"/>
        </w:rPr>
        <w:t>вления оценки (подтверждения) соответствия продукции.</w:t>
      </w:r>
    </w:p>
    <w:p w:rsidR="00E2322A" w:rsidRPr="001D1B6F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22A" w:rsidRPr="001D1B6F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6F">
        <w:rPr>
          <w:rFonts w:ascii="Times New Roman" w:hAnsi="Times New Roman" w:cs="Times New Roman"/>
          <w:b/>
          <w:sz w:val="24"/>
          <w:szCs w:val="24"/>
        </w:rPr>
        <w:t xml:space="preserve">   7. О взаимодействии с МЭК, участие государств-членов ТС и ЕЭП в системах оценки соответствия МЭК (МЭКСЭ/</w:t>
      </w:r>
      <w:proofErr w:type="spellStart"/>
      <w:r w:rsidRPr="001D1B6F">
        <w:rPr>
          <w:rFonts w:ascii="Times New Roman" w:hAnsi="Times New Roman" w:cs="Times New Roman"/>
          <w:b/>
          <w:sz w:val="24"/>
          <w:szCs w:val="24"/>
        </w:rPr>
        <w:t>взрывозащита</w:t>
      </w:r>
      <w:proofErr w:type="spellEnd"/>
      <w:r w:rsidRPr="001D1B6F">
        <w:rPr>
          <w:rFonts w:ascii="Times New Roman" w:hAnsi="Times New Roman" w:cs="Times New Roman"/>
          <w:b/>
          <w:sz w:val="24"/>
          <w:szCs w:val="24"/>
        </w:rPr>
        <w:t>/компоненты)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22A">
        <w:rPr>
          <w:rFonts w:ascii="Times New Roman" w:hAnsi="Times New Roman" w:cs="Times New Roman"/>
          <w:sz w:val="24"/>
          <w:szCs w:val="24"/>
        </w:rPr>
        <w:t xml:space="preserve">В отношении продукции, являющейся объектом регулирования трех указанных технических регламентов Таможенного союза (ТС) «О безопасности низковольтного оборудования», «О безопасности оборудования для работы во взрывоопасных средах», «Электромагнитная совместимость технических средств» в рамках Международной электротехнической комиссии (МЭК) функционируют системы оценки соответствия МЭК </w:t>
      </w:r>
      <w:r w:rsidRPr="00E2322A">
        <w:rPr>
          <w:rFonts w:ascii="Times New Roman" w:hAnsi="Times New Roman" w:cs="Times New Roman"/>
          <w:sz w:val="24"/>
          <w:szCs w:val="24"/>
        </w:rPr>
        <w:lastRenderedPageBreak/>
        <w:t xml:space="preserve">(МЭКСЭ, </w:t>
      </w:r>
      <w:proofErr w:type="spellStart"/>
      <w:r w:rsidRPr="00E2322A">
        <w:rPr>
          <w:rFonts w:ascii="Times New Roman" w:hAnsi="Times New Roman" w:cs="Times New Roman"/>
          <w:sz w:val="24"/>
          <w:szCs w:val="24"/>
        </w:rPr>
        <w:t>взрывозащита</w:t>
      </w:r>
      <w:proofErr w:type="spellEnd"/>
      <w:r w:rsidRPr="00E2322A">
        <w:rPr>
          <w:rFonts w:ascii="Times New Roman" w:hAnsi="Times New Roman" w:cs="Times New Roman"/>
          <w:sz w:val="24"/>
          <w:szCs w:val="24"/>
        </w:rPr>
        <w:t>, компоненты), участие в которых позволяет обеспечить взаимное признание результатов подтверждения соответствия со многими странами мира.</w:t>
      </w:r>
      <w:proofErr w:type="gramEnd"/>
      <w:r w:rsidRPr="00E2322A">
        <w:rPr>
          <w:rFonts w:ascii="Times New Roman" w:hAnsi="Times New Roman" w:cs="Times New Roman"/>
          <w:sz w:val="24"/>
          <w:szCs w:val="24"/>
        </w:rPr>
        <w:t xml:space="preserve"> Системы оценки соответствия МЭК функционируют на основе применения международных стандартов МЭК.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Принимая во внимание необходимость повышения уровня конкурентоспособности и безопасности электротехнической продукции, снижения технических барьеров и устранения избыточного административного регулирования в сфере торговли электротехнической продукцией, Евразийская экономическая комиссия (ЕЭК) поддерживает развитие отношений с МЭК, в том числе по вопросам: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- повышения уровня гармонизации межгосударственных стандартов (ГОСТ) и национальных (государственных) стандартов государств – членов ТС и Единого экономического пространства (ЕЭП) с международными стандартами МЭК;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- участия уполномоченных органов государств – членов ТС и ЕЭП в системах оценки соответствия МЭК (МЭКСЭ, </w:t>
      </w:r>
      <w:proofErr w:type="spellStart"/>
      <w:r w:rsidRPr="00E2322A">
        <w:rPr>
          <w:rFonts w:ascii="Times New Roman" w:hAnsi="Times New Roman" w:cs="Times New Roman"/>
          <w:sz w:val="24"/>
          <w:szCs w:val="24"/>
        </w:rPr>
        <w:t>взрывозащита</w:t>
      </w:r>
      <w:proofErr w:type="spellEnd"/>
      <w:r w:rsidRPr="00E2322A">
        <w:rPr>
          <w:rFonts w:ascii="Times New Roman" w:hAnsi="Times New Roman" w:cs="Times New Roman"/>
          <w:sz w:val="24"/>
          <w:szCs w:val="24"/>
        </w:rPr>
        <w:t>, компоненты);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- расширения участия технических экспертов государств – членов ТС и ЕЭП в работе профильных технических комитетов МЭК.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 xml:space="preserve">Отдельные вопросы применения указанных технических регламентов ТС по инициативе МЭК были рассмотрены в ходе рабочей встречи представителей МЭК во главе с вице-президентом МЭК Х. </w:t>
      </w:r>
      <w:proofErr w:type="spellStart"/>
      <w:r w:rsidRPr="00E2322A">
        <w:rPr>
          <w:rFonts w:ascii="Times New Roman" w:hAnsi="Times New Roman" w:cs="Times New Roman"/>
          <w:sz w:val="24"/>
          <w:szCs w:val="24"/>
        </w:rPr>
        <w:t>Фуджисава</w:t>
      </w:r>
      <w:proofErr w:type="spellEnd"/>
      <w:r w:rsidRPr="00E2322A">
        <w:rPr>
          <w:rFonts w:ascii="Times New Roman" w:hAnsi="Times New Roman" w:cs="Times New Roman"/>
          <w:sz w:val="24"/>
          <w:szCs w:val="24"/>
        </w:rPr>
        <w:t xml:space="preserve"> с Членом Коллегии (Министром) по вопросам технического регулирования ЕЭК Валерием Корешковым, </w:t>
      </w:r>
      <w:proofErr w:type="gramStart"/>
      <w:r w:rsidRPr="00E2322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2322A">
        <w:rPr>
          <w:rFonts w:ascii="Times New Roman" w:hAnsi="Times New Roman" w:cs="Times New Roman"/>
          <w:sz w:val="24"/>
          <w:szCs w:val="24"/>
        </w:rPr>
        <w:t xml:space="preserve"> состоялась в ЕЭК в сентябре 2012 года. Во встрече также приняли участие представители национальных органов по сертификации, партнеров МЭК/МЭКСЭ от Республики Беларусь и Российской Федерации, </w:t>
      </w:r>
      <w:proofErr w:type="spellStart"/>
      <w:r w:rsidRPr="00E2322A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E2322A">
        <w:rPr>
          <w:rFonts w:ascii="Times New Roman" w:hAnsi="Times New Roman" w:cs="Times New Roman"/>
          <w:sz w:val="24"/>
          <w:szCs w:val="24"/>
        </w:rPr>
        <w:t xml:space="preserve"> и Департамента технического регулирования и аккредитации ЕЭК.</w:t>
      </w:r>
    </w:p>
    <w:p w:rsidR="00E2322A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04" w:rsidRPr="00E2322A" w:rsidRDefault="00E2322A" w:rsidP="00E2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2A">
        <w:rPr>
          <w:rFonts w:ascii="Times New Roman" w:hAnsi="Times New Roman" w:cs="Times New Roman"/>
          <w:sz w:val="24"/>
          <w:szCs w:val="24"/>
        </w:rPr>
        <w:t>В ходе встречи представителями МЭК и ЕЭК было предложено подготовить меморандум как основу для совместного сотрудничества. К настоящему времени проект этого документа подготовлен специалистами МЭК и ЕЭК. Идет процесс согласования текста проекта меморандума.</w:t>
      </w:r>
    </w:p>
    <w:sectPr w:rsidR="00627D04" w:rsidRPr="00E2322A" w:rsidSect="0062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22A"/>
    <w:rsid w:val="001D1B6F"/>
    <w:rsid w:val="00627D04"/>
    <w:rsid w:val="00B91E4B"/>
    <w:rsid w:val="00E2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perm7</dc:creator>
  <cp:keywords/>
  <dc:description/>
  <cp:lastModifiedBy>Пользователь</cp:lastModifiedBy>
  <cp:revision>2</cp:revision>
  <dcterms:created xsi:type="dcterms:W3CDTF">2013-04-24T09:55:00Z</dcterms:created>
  <dcterms:modified xsi:type="dcterms:W3CDTF">2013-08-20T09:39:00Z</dcterms:modified>
</cp:coreProperties>
</file>