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32" w:rsidRDefault="00963732" w:rsidP="00B50F3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470032">
        <w:rPr>
          <w:rFonts w:ascii="Arial" w:hAnsi="Arial" w:cs="Arial"/>
          <w:b/>
          <w:sz w:val="28"/>
          <w:szCs w:val="28"/>
        </w:rPr>
        <w:t>Технические регламенты таможенного союза</w:t>
      </w:r>
    </w:p>
    <w:p w:rsidR="00B50F33" w:rsidRPr="00470032" w:rsidRDefault="00B50F33" w:rsidP="00B50F3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14176" w:type="dxa"/>
        <w:tblInd w:w="-318" w:type="dxa"/>
        <w:tblLayout w:type="fixed"/>
        <w:tblLook w:val="04A0"/>
      </w:tblPr>
      <w:tblGrid>
        <w:gridCol w:w="2269"/>
        <w:gridCol w:w="1276"/>
        <w:gridCol w:w="3544"/>
        <w:gridCol w:w="1275"/>
        <w:gridCol w:w="1985"/>
        <w:gridCol w:w="1984"/>
        <w:gridCol w:w="1843"/>
      </w:tblGrid>
      <w:tr w:rsidR="000146DA" w:rsidRPr="00BA445F" w:rsidTr="000146DA">
        <w:trPr>
          <w:trHeight w:val="473"/>
        </w:trPr>
        <w:tc>
          <w:tcPr>
            <w:tcW w:w="2269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B50F3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33"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811E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33">
              <w:rPr>
                <w:rFonts w:ascii="Arial" w:hAnsi="Arial" w:cs="Arial"/>
                <w:b/>
                <w:sz w:val="18"/>
                <w:szCs w:val="18"/>
              </w:rPr>
              <w:t>Дата вступления в силу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B50F3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33">
              <w:rPr>
                <w:rFonts w:ascii="Arial" w:hAnsi="Arial" w:cs="Arial"/>
                <w:b/>
                <w:sz w:val="18"/>
                <w:szCs w:val="18"/>
              </w:rPr>
              <w:t>Область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B50F3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33">
              <w:rPr>
                <w:rFonts w:ascii="Arial" w:hAnsi="Arial" w:cs="Arial"/>
                <w:b/>
                <w:sz w:val="18"/>
                <w:szCs w:val="18"/>
              </w:rPr>
              <w:t>Вид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B50F3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33">
              <w:rPr>
                <w:rFonts w:ascii="Arial" w:hAnsi="Arial" w:cs="Arial"/>
                <w:b/>
                <w:sz w:val="18"/>
                <w:szCs w:val="18"/>
              </w:rPr>
              <w:t>Возможные сроки действия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B50F3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Действующие документы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146DA" w:rsidRPr="00B50F33" w:rsidRDefault="000146DA" w:rsidP="000146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Сроки действия действующих документов</w:t>
            </w:r>
          </w:p>
        </w:tc>
      </w:tr>
      <w:tr w:rsidR="000146DA" w:rsidRPr="00EA23D9" w:rsidTr="00622CBF">
        <w:trPr>
          <w:trHeight w:val="1756"/>
        </w:trPr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050E9" w:rsidRDefault="000146DA" w:rsidP="00BA445F">
            <w:pPr>
              <w:pStyle w:val="Default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B050E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ТР ТС 016/2011</w:t>
            </w:r>
          </w:p>
          <w:p w:rsidR="000146DA" w:rsidRDefault="000146DA" w:rsidP="00BA445F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B050E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О безопасности аппаратов, работающих на газообразном топливе</w:t>
            </w:r>
          </w:p>
          <w:p w:rsidR="000146DA" w:rsidRPr="00EA23D9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EA23D9">
              <w:rPr>
                <w:rFonts w:ascii="Arial" w:hAnsi="Arial" w:cs="Arial"/>
                <w:sz w:val="14"/>
                <w:szCs w:val="14"/>
              </w:rPr>
              <w:t xml:space="preserve"> от 9 декабря 2011г. № 875</w:t>
            </w:r>
          </w:p>
          <w:p w:rsidR="000146DA" w:rsidRPr="00EA23D9" w:rsidRDefault="000146DA" w:rsidP="00BA445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EA23D9" w:rsidRDefault="000146D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15 февраля 2013 года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A23D9">
              <w:rPr>
                <w:rFonts w:ascii="Arial" w:hAnsi="Arial" w:cs="Arial"/>
                <w:sz w:val="14"/>
                <w:szCs w:val="14"/>
              </w:rPr>
              <w:t xml:space="preserve">-оборудование, предназначенное для приготовления пищи, отопления и горячего водоснабжения, включая оборудование в составе комбинированных аппаратов; </w:t>
            </w:r>
          </w:p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A23D9">
              <w:rPr>
                <w:rFonts w:ascii="Arial" w:hAnsi="Arial" w:cs="Arial"/>
                <w:sz w:val="14"/>
                <w:szCs w:val="14"/>
              </w:rPr>
              <w:t>- блочные автоматические горелки и газоиспользующее оборудование с блочными автоматическими горелками</w:t>
            </w:r>
          </w:p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A23D9">
              <w:rPr>
                <w:rFonts w:ascii="Arial" w:hAnsi="Arial" w:cs="Arial"/>
                <w:sz w:val="14"/>
                <w:szCs w:val="14"/>
              </w:rPr>
              <w:t xml:space="preserve">- устройства, предназначенные для встраивания в оборудование и находящиеся в обращении отдельно от оборудования, в том числе устройства управления, регулирования и безопасности. </w:t>
            </w:r>
          </w:p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(см приложение)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EA23D9" w:rsidRDefault="000146DA" w:rsidP="00BA445F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2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Сроки действия декларации</w:t>
            </w:r>
          </w:p>
          <w:p w:rsidR="000146DA" w:rsidRPr="00BA445F" w:rsidRDefault="000146DA" w:rsidP="001E4B8D">
            <w:pPr>
              <w:pStyle w:val="a3"/>
              <w:ind w:left="0"/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 xml:space="preserve">Серия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BA445F">
              <w:rPr>
                <w:rFonts w:ascii="Arial" w:hAnsi="Arial" w:cs="Arial"/>
                <w:sz w:val="14"/>
                <w:szCs w:val="14"/>
              </w:rPr>
              <w:t>– до 3 лет</w:t>
            </w:r>
          </w:p>
          <w:p w:rsidR="000146DA" w:rsidRPr="00BA445F" w:rsidRDefault="000146DA" w:rsidP="00BA445F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Па</w:t>
            </w:r>
            <w:r>
              <w:rPr>
                <w:rFonts w:ascii="Arial" w:hAnsi="Arial" w:cs="Arial"/>
                <w:sz w:val="14"/>
                <w:szCs w:val="14"/>
              </w:rPr>
              <w:t xml:space="preserve">ртия – срок </w:t>
            </w:r>
            <w:r w:rsidRPr="00BA445F">
              <w:rPr>
                <w:rFonts w:ascii="Arial" w:hAnsi="Arial" w:cs="Arial"/>
                <w:sz w:val="14"/>
                <w:szCs w:val="14"/>
              </w:rPr>
              <w:t>действия декларации о соответствии не устанавливается</w:t>
            </w:r>
          </w:p>
          <w:p w:rsidR="000146DA" w:rsidRPr="00EA23D9" w:rsidRDefault="000146DA" w:rsidP="00BA445F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23D9">
              <w:rPr>
                <w:rFonts w:ascii="Arial" w:hAnsi="Arial" w:cs="Arial"/>
                <w:b/>
                <w:color w:val="FF0000"/>
                <w:sz w:val="14"/>
                <w:szCs w:val="14"/>
              </w:rPr>
              <w:t>Срок действия сертификата</w:t>
            </w:r>
          </w:p>
          <w:p w:rsidR="000146DA" w:rsidRDefault="000146DA" w:rsidP="00BA445F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Серия – до 5 лет</w:t>
            </w:r>
          </w:p>
          <w:p w:rsidR="000146DA" w:rsidRPr="00BA445F" w:rsidRDefault="000146DA" w:rsidP="00BA445F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 xml:space="preserve">Партия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BA445F">
              <w:rPr>
                <w:rFonts w:ascii="Arial" w:hAnsi="Arial" w:cs="Arial"/>
                <w:sz w:val="14"/>
                <w:szCs w:val="14"/>
              </w:rPr>
              <w:t xml:space="preserve">  срок действия сертификата соответствия не устанавливается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EA23D9" w:rsidRDefault="000146DA" w:rsidP="00BA445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 /декларация</w:t>
            </w:r>
          </w:p>
          <w:p w:rsidR="000146DA" w:rsidRPr="005E578D" w:rsidRDefault="000146DA" w:rsidP="00BA445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Default="000146D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До 11.12.2011 – до окончания срока действия</w:t>
            </w:r>
          </w:p>
          <w:p w:rsidR="000146DA" w:rsidRDefault="000146D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146DA" w:rsidRDefault="000146D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 12.12.2011 по 14.02.2</w:t>
            </w:r>
            <w:r w:rsidR="00EB413C">
              <w:rPr>
                <w:rFonts w:ascii="Arial" w:hAnsi="Arial" w:cs="Arial"/>
                <w:b/>
                <w:sz w:val="14"/>
                <w:szCs w:val="14"/>
              </w:rPr>
              <w:t xml:space="preserve">013 – не более чем до </w:t>
            </w:r>
            <w:r w:rsidR="00EB413C" w:rsidRPr="00EB413C">
              <w:rPr>
                <w:rFonts w:ascii="Arial" w:hAnsi="Arial" w:cs="Arial"/>
                <w:b/>
                <w:sz w:val="16"/>
                <w:szCs w:val="16"/>
              </w:rPr>
              <w:t>15.03.2015</w:t>
            </w:r>
          </w:p>
          <w:p w:rsidR="000146DA" w:rsidRPr="00EA23D9" w:rsidRDefault="000146D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46DA" w:rsidRPr="00B050E9" w:rsidTr="00622CBF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050E9" w:rsidRDefault="000146DA" w:rsidP="00BA445F">
            <w:pPr>
              <w:pStyle w:val="Default"/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</w:pPr>
            <w:r w:rsidRPr="00B050E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ТР ТС 017/2011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B050E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О безопасности продукции легкой промышленности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>от 9 декабря 2011 г. № 876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050E9" w:rsidRDefault="000146D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 июля 2012 года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материалы текстильные;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одежда и изделия швейные и трикотажные;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покрытия и изделия ковровые машинного способа производства;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изделия кожгалантерейные, текстильно-галантерейные;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войлок, фетр и нетканые материалы;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изделия бельевые, корсетные, купальные и аналогичные изделия;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постельное белье;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>- чулочно</w:t>
            </w:r>
            <w:r>
              <w:rPr>
                <w:rFonts w:ascii="Arial" w:hAnsi="Arial" w:cs="Arial"/>
                <w:sz w:val="14"/>
                <w:szCs w:val="14"/>
              </w:rPr>
              <w:t>-носочные изделия первого слоя.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обувь; 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050E9">
              <w:rPr>
                <w:rFonts w:ascii="Arial" w:hAnsi="Arial" w:cs="Arial"/>
                <w:sz w:val="14"/>
                <w:szCs w:val="14"/>
              </w:rPr>
              <w:t xml:space="preserve">- меха и меховые изделия; </w:t>
            </w:r>
            <w:r>
              <w:rPr>
                <w:rFonts w:ascii="Arial" w:hAnsi="Arial" w:cs="Arial"/>
                <w:sz w:val="14"/>
                <w:szCs w:val="14"/>
              </w:rPr>
              <w:t>(см приложение)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76E57" w:rsidRDefault="00276E57" w:rsidP="00276E57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Серия – до 5 лет</w:t>
            </w:r>
          </w:p>
          <w:p w:rsidR="000146DA" w:rsidRPr="00B050E9" w:rsidRDefault="00276E57" w:rsidP="00276E57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 xml:space="preserve">Партия </w:t>
            </w:r>
            <w:r>
              <w:rPr>
                <w:rFonts w:ascii="Arial" w:hAnsi="Arial" w:cs="Arial"/>
                <w:sz w:val="14"/>
                <w:szCs w:val="14"/>
              </w:rPr>
              <w:t>–  до 3х лет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</w:t>
            </w:r>
            <w:r w:rsidR="0038468A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декларация</w:t>
            </w:r>
          </w:p>
          <w:p w:rsidR="000146DA" w:rsidRPr="00EA23D9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EA23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Default="000146D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До 11.12.2011 – до окончания срока действия</w:t>
            </w:r>
          </w:p>
          <w:p w:rsidR="000146DA" w:rsidRDefault="000146D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146DA" w:rsidRPr="00B050E9" w:rsidRDefault="000146D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С 12.12.2011 по 30.06.2012 – не более чем до </w:t>
            </w:r>
            <w:r w:rsidRPr="00EB413C">
              <w:rPr>
                <w:rFonts w:ascii="Arial" w:hAnsi="Arial" w:cs="Arial"/>
                <w:b/>
                <w:sz w:val="16"/>
                <w:szCs w:val="16"/>
              </w:rPr>
              <w:t>01.07.2014</w:t>
            </w:r>
          </w:p>
        </w:tc>
      </w:tr>
      <w:tr w:rsidR="000146DA" w:rsidRPr="00B050E9" w:rsidTr="00622CBF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Default="000146DA" w:rsidP="00BA445F">
            <w:pPr>
              <w:pStyle w:val="Default"/>
              <w:spacing w:after="200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04199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ТР ТС 012/2011 О безопасности оборудования для работы во взры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воопасных средах</w:t>
            </w:r>
          </w:p>
          <w:p w:rsidR="000146DA" w:rsidRPr="00BA445F" w:rsidRDefault="000146DA" w:rsidP="00BA445F">
            <w:pPr>
              <w:pStyle w:val="Default"/>
              <w:spacing w:after="200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041996">
              <w:rPr>
                <w:rFonts w:ascii="Arial" w:hAnsi="Arial" w:cs="Arial"/>
                <w:sz w:val="14"/>
                <w:szCs w:val="14"/>
              </w:rPr>
              <w:t>от 18 октября 2011г. № 825</w:t>
            </w:r>
          </w:p>
          <w:p w:rsidR="000146DA" w:rsidRPr="00B050E9" w:rsidRDefault="000146DA" w:rsidP="00BA445F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050E9" w:rsidRDefault="000146DA" w:rsidP="00811EB5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 15 февраля 2013 года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450530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450530">
              <w:rPr>
                <w:rFonts w:ascii="Arial" w:hAnsi="Arial" w:cs="Arial"/>
                <w:sz w:val="14"/>
                <w:szCs w:val="14"/>
              </w:rPr>
              <w:t>распространяется на электрическое (электрооборудование), включая Ех-компоненты, и неэлектрическое оборудование для работы во взрывоопасных средах.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Сертификат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041996" w:rsidRDefault="000146DA" w:rsidP="00BA445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Pr="00B050E9" w:rsidRDefault="000146DA" w:rsidP="00BA445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 не устанавливается.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EA23D9" w:rsidRDefault="0038468A" w:rsidP="00BA445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Сертификат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Default="0038468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До 20.10.2011 – до окончания срока действия</w:t>
            </w:r>
          </w:p>
          <w:p w:rsidR="0038468A" w:rsidRDefault="0038468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468A" w:rsidRPr="00EA23D9" w:rsidRDefault="0038468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С 21.102011 по 14.02.2013 – не более чем до </w:t>
            </w:r>
            <w:r w:rsidRPr="00EB413C">
              <w:rPr>
                <w:rFonts w:ascii="Arial" w:hAnsi="Arial" w:cs="Arial"/>
                <w:b/>
                <w:sz w:val="16"/>
                <w:szCs w:val="16"/>
              </w:rPr>
              <w:t>15.03.2015</w:t>
            </w:r>
          </w:p>
        </w:tc>
      </w:tr>
      <w:tr w:rsidR="000146DA" w:rsidRPr="00B050E9" w:rsidTr="00622CBF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041996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Pr="00A32860" w:rsidRDefault="000146DA" w:rsidP="00BA445F">
            <w:pPr>
              <w:pStyle w:val="Default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32860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Pr="00A3286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 xml:space="preserve">ТР ТС 020/2011 </w:t>
            </w:r>
          </w:p>
          <w:p w:rsidR="000146DA" w:rsidRPr="00A32860" w:rsidRDefault="000146DA" w:rsidP="00BA445F">
            <w:pPr>
              <w:pStyle w:val="Default"/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</w:pPr>
            <w:r w:rsidRPr="00A3286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 xml:space="preserve">Электромагнитная совместимость 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A3286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технических средств</w:t>
            </w:r>
          </w:p>
          <w:p w:rsidR="000146DA" w:rsidRPr="00A32860" w:rsidRDefault="000146DA" w:rsidP="00BA445F">
            <w:pPr>
              <w:pStyle w:val="Default"/>
              <w:rPr>
                <w:rFonts w:ascii="Arial" w:hAnsi="Arial" w:cs="Arial"/>
                <w:bCs/>
                <w:color w:val="FF0000"/>
                <w:sz w:val="14"/>
                <w:szCs w:val="14"/>
                <w:u w:val="single"/>
              </w:rPr>
            </w:pPr>
            <w:r>
              <w:t xml:space="preserve"> </w:t>
            </w:r>
            <w:r w:rsidRPr="00A32860">
              <w:rPr>
                <w:rFonts w:ascii="Arial" w:hAnsi="Arial" w:cs="Arial"/>
                <w:sz w:val="14"/>
                <w:szCs w:val="14"/>
              </w:rPr>
              <w:t>от 9 декабря 2011г. №879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050E9" w:rsidRDefault="000146DA" w:rsidP="00811EB5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 февраля 2013 года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132D6D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  <w:r w:rsidRPr="00132D6D">
              <w:rPr>
                <w:rFonts w:ascii="Arial" w:hAnsi="Arial" w:cs="Arial"/>
                <w:sz w:val="14"/>
                <w:szCs w:val="14"/>
              </w:rPr>
              <w:t>аспространяется на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146DA" w:rsidRPr="00041996" w:rsidRDefault="000146DA" w:rsidP="00BA445F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Pr="00B050E9" w:rsidRDefault="000146DA" w:rsidP="00BA445F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 не устанавливается.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EA23D9" w:rsidRDefault="0038468A" w:rsidP="0038468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22CBF" w:rsidRDefault="00622CBF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 11.12.2011 – до окончания срока действия</w:t>
            </w: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12.12.2011 по 14.02.2</w:t>
            </w:r>
            <w:r w:rsidR="00EB413C">
              <w:rPr>
                <w:rFonts w:ascii="Arial" w:hAnsi="Arial" w:cs="Arial"/>
                <w:sz w:val="14"/>
                <w:szCs w:val="14"/>
              </w:rPr>
              <w:t xml:space="preserve">013 – не более чем до </w:t>
            </w:r>
            <w:r w:rsidR="00EB413C" w:rsidRPr="00EB413C">
              <w:rPr>
                <w:rFonts w:ascii="Arial" w:hAnsi="Arial" w:cs="Arial"/>
                <w:sz w:val="16"/>
                <w:szCs w:val="16"/>
              </w:rPr>
              <w:t>15.03.2015</w:t>
            </w:r>
          </w:p>
          <w:p w:rsidR="00622CBF" w:rsidRPr="005E578D" w:rsidRDefault="00622CBF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46DA" w:rsidRPr="00B050E9" w:rsidTr="00622CBF">
        <w:tc>
          <w:tcPr>
            <w:tcW w:w="2269" w:type="dxa"/>
            <w:shd w:val="clear" w:color="auto" w:fill="FABF8F" w:themeFill="accent6" w:themeFillTint="99"/>
            <w:vAlign w:val="center"/>
          </w:tcPr>
          <w:p w:rsidR="000146DA" w:rsidRDefault="000146DA" w:rsidP="00BA445F">
            <w:pPr>
              <w:pStyle w:val="Default"/>
            </w:pPr>
          </w:p>
          <w:p w:rsidR="000146DA" w:rsidRPr="00010228" w:rsidRDefault="000146DA" w:rsidP="00BA445F">
            <w:pPr>
              <w:pStyle w:val="Default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010228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Pr="000102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ТР ТС 005/2011 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0102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О безопасности упаковки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 xml:space="preserve"> от 16 августа 2011 г. № 769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0146DA" w:rsidRPr="00B050E9" w:rsidRDefault="000146DA" w:rsidP="00811EB5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 1 июля 2012 года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0146DA" w:rsidRPr="00010228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  <w:r w:rsidRPr="00132D6D">
              <w:rPr>
                <w:rFonts w:ascii="Arial" w:hAnsi="Arial" w:cs="Arial"/>
                <w:sz w:val="14"/>
                <w:szCs w:val="14"/>
              </w:rPr>
              <w:t>аспространяется</w:t>
            </w:r>
            <w:r w:rsidRPr="00010228">
              <w:rPr>
                <w:rFonts w:ascii="Arial" w:hAnsi="Arial" w:cs="Arial"/>
                <w:sz w:val="14"/>
                <w:szCs w:val="14"/>
              </w:rPr>
              <w:t xml:space="preserve"> на все типы упаковки, в том числе укупорочные средства, являющиеся готовой продукцией, которые изготавливаются производителем продукции, упаковываемой в процессе производства такой продукции</w:t>
            </w:r>
          </w:p>
          <w:p w:rsidR="000146DA" w:rsidRPr="00010228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10228">
              <w:rPr>
                <w:rFonts w:ascii="Arial" w:hAnsi="Arial" w:cs="Arial"/>
                <w:sz w:val="14"/>
                <w:szCs w:val="14"/>
              </w:rPr>
              <w:t>Упаковка подразделяется по используемым материалам на следующие типы: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10228">
              <w:rPr>
                <w:rFonts w:ascii="Arial" w:hAnsi="Arial" w:cs="Arial"/>
                <w:sz w:val="14"/>
                <w:szCs w:val="14"/>
              </w:rPr>
              <w:t>металлическая;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0228">
              <w:rPr>
                <w:rFonts w:ascii="Arial" w:hAnsi="Arial" w:cs="Arial"/>
                <w:sz w:val="14"/>
                <w:szCs w:val="14"/>
              </w:rPr>
              <w:t xml:space="preserve">полимерная; бумажная и картонная; стеклянная; </w:t>
            </w:r>
          </w:p>
          <w:p w:rsidR="000146DA" w:rsidRPr="00010228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10228">
              <w:rPr>
                <w:rFonts w:ascii="Arial" w:hAnsi="Arial" w:cs="Arial"/>
                <w:sz w:val="14"/>
                <w:szCs w:val="14"/>
              </w:rPr>
              <w:lastRenderedPageBreak/>
              <w:t xml:space="preserve">деревянная; из комбинированных материалов; </w:t>
            </w:r>
          </w:p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10228">
              <w:rPr>
                <w:rFonts w:ascii="Arial" w:hAnsi="Arial" w:cs="Arial"/>
                <w:sz w:val="14"/>
                <w:szCs w:val="14"/>
              </w:rPr>
              <w:t xml:space="preserve">из текстильных материалов;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010228">
              <w:rPr>
                <w:rFonts w:ascii="Arial" w:hAnsi="Arial" w:cs="Arial"/>
                <w:sz w:val="14"/>
                <w:szCs w:val="14"/>
              </w:rPr>
              <w:t xml:space="preserve">керамическая. 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Декларация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0146DA" w:rsidRPr="00041996" w:rsidRDefault="000146DA" w:rsidP="00BA445F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Default="000146DA" w:rsidP="00BA445F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 не устанавливается.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38468A" w:rsidRPr="00EA23D9" w:rsidRDefault="0038468A" w:rsidP="0038468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Pr="00AD14C2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0146DA" w:rsidRDefault="0038468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До 31.08.2011 – до окончания срока действия</w:t>
            </w:r>
          </w:p>
          <w:p w:rsidR="0038468A" w:rsidRDefault="0038468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468A" w:rsidRPr="00EA23D9" w:rsidRDefault="0038468A" w:rsidP="00622CBF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С 01.09.2011 по 30.06.2012 – не более чем до </w:t>
            </w:r>
            <w:r w:rsidRPr="00EB413C">
              <w:rPr>
                <w:rFonts w:ascii="Arial" w:hAnsi="Arial" w:cs="Arial"/>
                <w:b/>
                <w:sz w:val="16"/>
                <w:szCs w:val="16"/>
              </w:rPr>
              <w:t>15.02.2014</w:t>
            </w:r>
          </w:p>
        </w:tc>
      </w:tr>
      <w:tr w:rsidR="0038468A" w:rsidRPr="00B050E9" w:rsidTr="00622CBF">
        <w:trPr>
          <w:trHeight w:val="974"/>
        </w:trPr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DC7874" w:rsidRDefault="0038468A" w:rsidP="00BA445F">
            <w:pPr>
              <w:pStyle w:val="Default"/>
              <w:ind w:right="-185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DC7874"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</w:rPr>
              <w:lastRenderedPageBreak/>
              <w:t xml:space="preserve">ТР ТС 004/2011 </w:t>
            </w:r>
          </w:p>
          <w:p w:rsidR="0038468A" w:rsidRPr="00BA445F" w:rsidRDefault="0038468A" w:rsidP="00BA445F">
            <w:pPr>
              <w:pStyle w:val="Default"/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</w:rPr>
            </w:pPr>
            <w:r w:rsidRPr="00DC7874"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</w:rPr>
              <w:t>О безопасности низковольтного оборудования</w:t>
            </w:r>
          </w:p>
          <w:p w:rsidR="0038468A" w:rsidRPr="00BA445F" w:rsidRDefault="0038468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DC78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45F">
              <w:rPr>
                <w:rFonts w:ascii="Arial" w:hAnsi="Arial" w:cs="Arial"/>
                <w:sz w:val="14"/>
                <w:szCs w:val="14"/>
              </w:rPr>
              <w:t>от 16 августа 2011 г. № 768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010228" w:rsidRDefault="0038468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15 февраля 2013 года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DC7874" w:rsidRDefault="0038468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Распространяется на </w:t>
            </w:r>
            <w:r w:rsidRPr="00DC7874">
              <w:rPr>
                <w:rFonts w:ascii="Arial" w:hAnsi="Arial" w:cs="Arial"/>
                <w:sz w:val="14"/>
                <w:szCs w:val="14"/>
              </w:rPr>
              <w:t xml:space="preserve">электрическое оборудование, предназначенное для использования при номинальном напряжении от 50 до 1000 В (включительно) переменного тока и от 75 до 1500 В (включительно) постоянного тока. </w:t>
            </w:r>
          </w:p>
          <w:p w:rsidR="0038468A" w:rsidRPr="0063679B" w:rsidRDefault="0038468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(см приложение)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BA445F" w:rsidRDefault="0038468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38468A" w:rsidRPr="00BA445F" w:rsidRDefault="0038468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38468A" w:rsidRPr="00BA445F" w:rsidRDefault="0038468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38468A" w:rsidRPr="00BA445F" w:rsidRDefault="0038468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2E6E9A" w:rsidRDefault="0038468A" w:rsidP="00BA445F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38468A" w:rsidRPr="00041996" w:rsidRDefault="0038468A" w:rsidP="00BA445F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38468A" w:rsidRDefault="0038468A" w:rsidP="00BA445F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</w:t>
            </w:r>
            <w:r>
              <w:rPr>
                <w:rFonts w:ascii="Arial" w:hAnsi="Arial" w:cs="Arial"/>
                <w:sz w:val="14"/>
                <w:szCs w:val="14"/>
              </w:rPr>
              <w:t xml:space="preserve"> не устанавливается</w:t>
            </w:r>
          </w:p>
          <w:p w:rsidR="0038468A" w:rsidRPr="00DC7874" w:rsidRDefault="0038468A" w:rsidP="00BA445F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8468A" w:rsidRPr="00EA23D9" w:rsidRDefault="0038468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38468A" w:rsidRPr="00BA445F" w:rsidRDefault="0038468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22CBF" w:rsidRDefault="00622CBF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 11.12.2011 – до окончания срока действия</w:t>
            </w: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12.12.2011 по 14.02.2</w:t>
            </w:r>
            <w:r w:rsidR="00EB413C">
              <w:rPr>
                <w:rFonts w:ascii="Arial" w:hAnsi="Arial" w:cs="Arial"/>
                <w:sz w:val="14"/>
                <w:szCs w:val="14"/>
              </w:rPr>
              <w:t xml:space="preserve">013 – не более чем до </w:t>
            </w:r>
            <w:r w:rsidR="00EB413C" w:rsidRPr="00EB413C">
              <w:rPr>
                <w:rFonts w:ascii="Arial" w:hAnsi="Arial" w:cs="Arial"/>
                <w:sz w:val="16"/>
                <w:szCs w:val="16"/>
              </w:rPr>
              <w:t>15.03.2015</w:t>
            </w:r>
          </w:p>
          <w:p w:rsidR="00622CBF" w:rsidRPr="005E578D" w:rsidRDefault="00622CBF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46DA" w:rsidRPr="00B050E9" w:rsidTr="00622CBF">
        <w:trPr>
          <w:trHeight w:val="974"/>
        </w:trPr>
        <w:tc>
          <w:tcPr>
            <w:tcW w:w="2269" w:type="dxa"/>
            <w:shd w:val="clear" w:color="auto" w:fill="FABF8F" w:themeFill="accent6" w:themeFillTint="99"/>
            <w:vAlign w:val="center"/>
          </w:tcPr>
          <w:p w:rsidR="000146DA" w:rsidRDefault="000146DA" w:rsidP="00BA445F">
            <w:pPr>
              <w:pStyle w:val="Default"/>
            </w:pPr>
          </w:p>
          <w:p w:rsidR="000146DA" w:rsidRPr="00AD21ED" w:rsidRDefault="000146DA" w:rsidP="00BA445F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AD21E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ТР ТС 010/2011 </w:t>
            </w:r>
          </w:p>
          <w:p w:rsidR="000146DA" w:rsidRPr="00BA445F" w:rsidRDefault="000146DA" w:rsidP="00BA445F">
            <w:pPr>
              <w:pStyle w:val="Default"/>
              <w:ind w:right="-185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AD21E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О безопасности машин и оборудования</w:t>
            </w:r>
          </w:p>
          <w:p w:rsidR="000146DA" w:rsidRPr="00BA445F" w:rsidRDefault="000146DA" w:rsidP="00BA445F">
            <w:pPr>
              <w:pStyle w:val="Default"/>
              <w:ind w:right="-185"/>
              <w:rPr>
                <w:rFonts w:ascii="Arial" w:hAnsi="Arial" w:cs="Arial"/>
                <w:bCs/>
                <w:color w:val="FF0000"/>
                <w:sz w:val="14"/>
                <w:szCs w:val="14"/>
                <w:u w:val="single"/>
              </w:rPr>
            </w:pPr>
            <w:r w:rsidRPr="00AD21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445F">
              <w:rPr>
                <w:rFonts w:ascii="Arial" w:hAnsi="Arial" w:cs="Arial"/>
                <w:sz w:val="14"/>
                <w:szCs w:val="14"/>
              </w:rPr>
              <w:t>от 18 октября 2011г. № 823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0146DA" w:rsidRPr="00010228" w:rsidRDefault="000146D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15 февраля 2013 года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Относится к </w:t>
            </w:r>
            <w:r w:rsidRPr="00910DFB">
              <w:rPr>
                <w:rFonts w:ascii="Arial" w:hAnsi="Arial" w:cs="Arial"/>
                <w:sz w:val="14"/>
                <w:szCs w:val="14"/>
              </w:rPr>
              <w:t>машин</w:t>
            </w:r>
            <w:r>
              <w:rPr>
                <w:rFonts w:ascii="Arial" w:hAnsi="Arial" w:cs="Arial"/>
                <w:sz w:val="14"/>
                <w:szCs w:val="14"/>
              </w:rPr>
              <w:t>ам</w:t>
            </w:r>
            <w:r w:rsidRPr="00910DFB">
              <w:rPr>
                <w:rFonts w:ascii="Arial" w:hAnsi="Arial" w:cs="Arial"/>
                <w:sz w:val="14"/>
                <w:szCs w:val="14"/>
              </w:rPr>
              <w:t xml:space="preserve"> и (или) </w:t>
            </w:r>
            <w:r>
              <w:rPr>
                <w:rFonts w:ascii="Arial" w:hAnsi="Arial" w:cs="Arial"/>
                <w:sz w:val="14"/>
                <w:szCs w:val="14"/>
              </w:rPr>
              <w:t>оборудованию</w:t>
            </w:r>
            <w:r w:rsidRPr="00910DFB">
              <w:rPr>
                <w:rFonts w:ascii="Arial" w:hAnsi="Arial" w:cs="Arial"/>
                <w:sz w:val="14"/>
                <w:szCs w:val="14"/>
              </w:rPr>
              <w:t xml:space="preserve"> при разработке (проектировании), изготовлении, монтаже, наладке, эксплуатации, хранении, транспортировании, реализации и утилизации в целях защиты жизни или здоровья человека, имущества, охраны окружающей среды, жизни и здоровья животных, предупреждения действий, вводящих в заблуждение потребителей.</w:t>
            </w:r>
          </w:p>
          <w:p w:rsidR="000146DA" w:rsidRPr="00910DFB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(см приложение)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Pr="00041996" w:rsidRDefault="000146DA" w:rsidP="00BA445F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Default="000146DA" w:rsidP="00BA445F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</w:t>
            </w:r>
            <w:r>
              <w:rPr>
                <w:rFonts w:ascii="Arial" w:hAnsi="Arial" w:cs="Arial"/>
                <w:sz w:val="14"/>
                <w:szCs w:val="14"/>
              </w:rPr>
              <w:t xml:space="preserve"> не устанавливается</w:t>
            </w:r>
          </w:p>
          <w:p w:rsidR="000146DA" w:rsidRPr="002E6E9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38468A" w:rsidRPr="00EA23D9" w:rsidRDefault="0038468A" w:rsidP="0038468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0146D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 20.10.2011 – до окончания срока действия</w:t>
            </w: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38468A" w:rsidRPr="00A43CED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21.10.2011 по 14.02.2013 – не более чем до </w:t>
            </w:r>
            <w:r w:rsidRPr="00EB413C">
              <w:rPr>
                <w:rFonts w:ascii="Arial" w:hAnsi="Arial" w:cs="Arial"/>
                <w:sz w:val="16"/>
                <w:szCs w:val="16"/>
              </w:rPr>
              <w:t>15.03.2015</w:t>
            </w:r>
          </w:p>
        </w:tc>
      </w:tr>
      <w:tr w:rsidR="000146DA" w:rsidRPr="00B050E9" w:rsidTr="00622CBF">
        <w:trPr>
          <w:trHeight w:val="974"/>
        </w:trPr>
        <w:tc>
          <w:tcPr>
            <w:tcW w:w="2269" w:type="dxa"/>
            <w:vAlign w:val="center"/>
          </w:tcPr>
          <w:p w:rsidR="000146DA" w:rsidRDefault="000146DA" w:rsidP="00BA445F">
            <w:pPr>
              <w:pStyle w:val="Default"/>
            </w:pPr>
          </w:p>
          <w:p w:rsidR="000146DA" w:rsidRPr="005F31D9" w:rsidRDefault="000146DA" w:rsidP="00BA445F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5F31D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ТР ТС 009/2011 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5F31D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О безопасности парфюмерно-косметической продукции</w:t>
            </w:r>
          </w:p>
          <w:p w:rsidR="000146DA" w:rsidRPr="00BA445F" w:rsidRDefault="000146DA" w:rsidP="00BA445F">
            <w:pPr>
              <w:pStyle w:val="Default"/>
              <w:rPr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 xml:space="preserve"> от 23 сентября 2011г. № 799</w:t>
            </w:r>
          </w:p>
        </w:tc>
        <w:tc>
          <w:tcPr>
            <w:tcW w:w="1276" w:type="dxa"/>
            <w:vAlign w:val="center"/>
          </w:tcPr>
          <w:p w:rsidR="000146DA" w:rsidRPr="00010228" w:rsidRDefault="000146D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 июля 2012 года</w:t>
            </w:r>
          </w:p>
        </w:tc>
        <w:tc>
          <w:tcPr>
            <w:tcW w:w="3544" w:type="dxa"/>
            <w:vAlign w:val="center"/>
          </w:tcPr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5F31D9">
              <w:rPr>
                <w:rFonts w:ascii="Arial" w:hAnsi="Arial" w:cs="Arial"/>
                <w:sz w:val="14"/>
                <w:szCs w:val="14"/>
              </w:rPr>
              <w:t>Распространяется на парфюмерно-косметическую продукцию в потребительской таре.</w:t>
            </w:r>
          </w:p>
          <w:p w:rsidR="000146DA" w:rsidRPr="005F31D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(см приложение)</w:t>
            </w:r>
          </w:p>
        </w:tc>
        <w:tc>
          <w:tcPr>
            <w:tcW w:w="1275" w:type="dxa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2.Свидетельство о государственной регистрации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CA7F64" w:rsidRDefault="00CA7F64" w:rsidP="00CA7F6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Декларация – до 5ти лет</w:t>
            </w:r>
          </w:p>
          <w:p w:rsidR="000146DA" w:rsidRPr="005F31D9" w:rsidRDefault="00CA7F64" w:rsidP="00CA7F6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Свидетельство - </w:t>
            </w:r>
            <w:r w:rsidR="000146DA">
              <w:rPr>
                <w:rFonts w:ascii="Arial" w:hAnsi="Arial" w:cs="Arial"/>
                <w:sz w:val="14"/>
                <w:szCs w:val="14"/>
              </w:rPr>
              <w:t>Бессрочно, д</w:t>
            </w:r>
            <w:r w:rsidR="000146DA" w:rsidRPr="005F31D9">
              <w:rPr>
                <w:rFonts w:ascii="Arial" w:hAnsi="Arial" w:cs="Arial"/>
                <w:sz w:val="14"/>
                <w:szCs w:val="14"/>
              </w:rPr>
              <w:t xml:space="preserve">о внесения изменений </w:t>
            </w:r>
          </w:p>
        </w:tc>
        <w:tc>
          <w:tcPr>
            <w:tcW w:w="1984" w:type="dxa"/>
            <w:vAlign w:val="center"/>
          </w:tcPr>
          <w:p w:rsidR="0038468A" w:rsidRPr="00EA23D9" w:rsidRDefault="0038468A" w:rsidP="0038468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Pr="00A43CED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146D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468A">
              <w:rPr>
                <w:rFonts w:ascii="Arial" w:hAnsi="Arial" w:cs="Arial"/>
                <w:sz w:val="14"/>
                <w:szCs w:val="14"/>
              </w:rPr>
              <w:t>До 29.09.2011 – до окончания срока действия</w:t>
            </w:r>
          </w:p>
          <w:p w:rsid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38468A" w:rsidRPr="0038468A" w:rsidRDefault="0038468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30.09.2011 по 30.06.2012 – не более чем до </w:t>
            </w:r>
            <w:r w:rsidRPr="00EB413C">
              <w:rPr>
                <w:rFonts w:ascii="Arial" w:hAnsi="Arial" w:cs="Arial"/>
                <w:sz w:val="16"/>
                <w:szCs w:val="16"/>
              </w:rPr>
              <w:t>01.07.201</w:t>
            </w:r>
            <w:r w:rsidR="00EB413C" w:rsidRPr="00EB41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146DA" w:rsidRPr="00B050E9" w:rsidTr="00622CBF">
        <w:trPr>
          <w:trHeight w:val="974"/>
        </w:trPr>
        <w:tc>
          <w:tcPr>
            <w:tcW w:w="2269" w:type="dxa"/>
            <w:vAlign w:val="center"/>
          </w:tcPr>
          <w:p w:rsidR="000146DA" w:rsidRPr="007D2E41" w:rsidRDefault="000146DA" w:rsidP="00BA44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46DA" w:rsidRPr="007D2E41" w:rsidRDefault="000146DA" w:rsidP="00BA4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7D2E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2E4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ТР ТС 008/2011 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7D2E4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О безопасности игрушек</w:t>
            </w:r>
          </w:p>
          <w:p w:rsidR="000146DA" w:rsidRPr="00BA445F" w:rsidRDefault="000146DA" w:rsidP="00BA445F">
            <w:pPr>
              <w:pStyle w:val="Default"/>
              <w:rPr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 xml:space="preserve"> от 23 сентября 2011г. № 798</w:t>
            </w:r>
          </w:p>
        </w:tc>
        <w:tc>
          <w:tcPr>
            <w:tcW w:w="1276" w:type="dxa"/>
            <w:vAlign w:val="center"/>
          </w:tcPr>
          <w:p w:rsidR="000146DA" w:rsidRPr="00010228" w:rsidRDefault="000146D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 июля 2012 года</w:t>
            </w:r>
          </w:p>
        </w:tc>
        <w:tc>
          <w:tcPr>
            <w:tcW w:w="3544" w:type="dxa"/>
            <w:vAlign w:val="center"/>
          </w:tcPr>
          <w:p w:rsidR="000146DA" w:rsidRPr="00BA445F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</w:t>
            </w:r>
            <w:r w:rsidRPr="00BA445F">
              <w:rPr>
                <w:rFonts w:ascii="Arial" w:hAnsi="Arial" w:cs="Arial"/>
                <w:sz w:val="14"/>
                <w:szCs w:val="14"/>
              </w:rPr>
              <w:t>аспространяется на выпускаемые в обращение на единой таможенной территории Таможенного союза игрушки, ранее не находившиеся в эксплуатации.</w:t>
            </w:r>
          </w:p>
        </w:tc>
        <w:tc>
          <w:tcPr>
            <w:tcW w:w="1275" w:type="dxa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Сертификат</w:t>
            </w:r>
          </w:p>
        </w:tc>
        <w:tc>
          <w:tcPr>
            <w:tcW w:w="1985" w:type="dxa"/>
            <w:vAlign w:val="center"/>
          </w:tcPr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Pr="00041996" w:rsidRDefault="000146DA" w:rsidP="00BA445F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Pr="00BA445F" w:rsidRDefault="000146DA" w:rsidP="00BA445F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</w:t>
            </w:r>
            <w:r>
              <w:rPr>
                <w:rFonts w:ascii="Arial" w:hAnsi="Arial" w:cs="Arial"/>
                <w:sz w:val="14"/>
                <w:szCs w:val="14"/>
              </w:rPr>
              <w:t xml:space="preserve"> не устанавливается</w:t>
            </w:r>
          </w:p>
        </w:tc>
        <w:tc>
          <w:tcPr>
            <w:tcW w:w="1984" w:type="dxa"/>
            <w:vAlign w:val="center"/>
          </w:tcPr>
          <w:p w:rsidR="009A2454" w:rsidRPr="00EA23D9" w:rsidRDefault="009A2454" w:rsidP="009A245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Pr="00A43CED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622CBF" w:rsidRDefault="000146DA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146DA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 29.09.2011 – до окончания срока действия</w:t>
            </w:r>
          </w:p>
          <w:p w:rsidR="009A2454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A2454" w:rsidRPr="00BA445F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30.09.2011 по 30.06.2012 – не более чем до </w:t>
            </w:r>
            <w:r w:rsidRPr="00EB413C">
              <w:rPr>
                <w:rFonts w:ascii="Arial" w:hAnsi="Arial" w:cs="Arial"/>
                <w:sz w:val="16"/>
                <w:szCs w:val="16"/>
              </w:rPr>
              <w:t>15.02.2014</w:t>
            </w:r>
          </w:p>
        </w:tc>
      </w:tr>
      <w:tr w:rsidR="000146DA" w:rsidRPr="00B050E9" w:rsidTr="00622CBF">
        <w:trPr>
          <w:trHeight w:val="974"/>
        </w:trPr>
        <w:tc>
          <w:tcPr>
            <w:tcW w:w="2269" w:type="dxa"/>
            <w:vAlign w:val="center"/>
          </w:tcPr>
          <w:p w:rsidR="000146DA" w:rsidRDefault="000146DA" w:rsidP="00BA445F">
            <w:pPr>
              <w:pStyle w:val="Default"/>
            </w:pPr>
          </w:p>
          <w:p w:rsidR="000146DA" w:rsidRPr="00083689" w:rsidRDefault="000146DA" w:rsidP="00BA445F">
            <w:pPr>
              <w:pStyle w:val="Default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08368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ТР ТС 007/2011 </w:t>
            </w:r>
          </w:p>
          <w:p w:rsidR="000146DA" w:rsidRPr="00BA445F" w:rsidRDefault="000146DA" w:rsidP="00BA4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08368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О безопасности продукции, предназначенной для детей и подростков</w:t>
            </w:r>
          </w:p>
          <w:p w:rsidR="000146DA" w:rsidRPr="00BA445F" w:rsidRDefault="000146DA" w:rsidP="00BA44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A445F">
              <w:rPr>
                <w:rFonts w:ascii="Arial" w:hAnsi="Arial" w:cs="Arial"/>
                <w:sz w:val="14"/>
                <w:szCs w:val="14"/>
              </w:rPr>
              <w:t xml:space="preserve">от 23 сентября </w:t>
            </w:r>
          </w:p>
          <w:p w:rsidR="000146DA" w:rsidRPr="007D2E41" w:rsidRDefault="000146DA" w:rsidP="00BA44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2011г. № 797</w:t>
            </w:r>
          </w:p>
        </w:tc>
        <w:tc>
          <w:tcPr>
            <w:tcW w:w="1276" w:type="dxa"/>
            <w:vAlign w:val="center"/>
          </w:tcPr>
          <w:p w:rsidR="000146DA" w:rsidRPr="003D05A3" w:rsidRDefault="000146DA" w:rsidP="00811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 июля 2012 года</w:t>
            </w:r>
          </w:p>
        </w:tc>
        <w:tc>
          <w:tcPr>
            <w:tcW w:w="3544" w:type="dxa"/>
            <w:vAlign w:val="center"/>
          </w:tcPr>
          <w:p w:rsidR="000146DA" w:rsidRPr="0008368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Распространяется на</w:t>
            </w:r>
            <w:r w:rsidRPr="00083689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0146DA" w:rsidRPr="0008368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83689">
              <w:rPr>
                <w:rFonts w:ascii="Arial" w:hAnsi="Arial" w:cs="Arial"/>
                <w:sz w:val="14"/>
                <w:szCs w:val="14"/>
              </w:rPr>
              <w:t xml:space="preserve">изделия для ухода за детьми (соски молочные, соски-пустышки, посуда, столовые приборы, санитарно-гигиенические и галантерейные изделия, щетки зубные и массажеры для десен); </w:t>
            </w:r>
          </w:p>
          <w:p w:rsidR="000146DA" w:rsidRPr="00083689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083689">
              <w:rPr>
                <w:rFonts w:ascii="Arial" w:hAnsi="Arial" w:cs="Arial"/>
                <w:sz w:val="14"/>
                <w:szCs w:val="14"/>
              </w:rPr>
              <w:t>одежда, изделия из текстильных материалов, кожи и меха, изделия трикотажные и готовые штучные текстильные изделия;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3689">
              <w:rPr>
                <w:rFonts w:ascii="Arial" w:hAnsi="Arial" w:cs="Arial"/>
                <w:sz w:val="14"/>
                <w:szCs w:val="14"/>
              </w:rPr>
              <w:t>обувь и кожгалантерейные изделия; коляски детские и велосипеды; издательская книжная и журнальна</w:t>
            </w:r>
            <w:r w:rsidR="00622CBF">
              <w:rPr>
                <w:rFonts w:ascii="Arial" w:hAnsi="Arial" w:cs="Arial"/>
                <w:sz w:val="14"/>
                <w:szCs w:val="14"/>
              </w:rPr>
              <w:t xml:space="preserve">я продукция, школьно-письменные </w:t>
            </w:r>
            <w:r w:rsidRPr="00083689">
              <w:rPr>
                <w:rFonts w:ascii="Arial" w:hAnsi="Arial" w:cs="Arial"/>
                <w:sz w:val="14"/>
                <w:szCs w:val="14"/>
              </w:rPr>
              <w:t xml:space="preserve">принадлежности. </w:t>
            </w:r>
          </w:p>
        </w:tc>
        <w:tc>
          <w:tcPr>
            <w:tcW w:w="1275" w:type="dxa"/>
            <w:vAlign w:val="center"/>
          </w:tcPr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  <w:p w:rsidR="000146DA" w:rsidRPr="00BA445F" w:rsidRDefault="000146DA" w:rsidP="00BA445F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622CBF" w:rsidP="00BA44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="000146DA">
              <w:rPr>
                <w:rFonts w:ascii="Arial" w:hAnsi="Arial" w:cs="Arial"/>
                <w:sz w:val="14"/>
                <w:szCs w:val="14"/>
              </w:rPr>
              <w:t>С</w:t>
            </w:r>
            <w:r w:rsidR="000146DA" w:rsidRPr="00BA445F">
              <w:rPr>
                <w:rFonts w:ascii="Arial" w:hAnsi="Arial" w:cs="Arial"/>
                <w:sz w:val="14"/>
                <w:szCs w:val="14"/>
              </w:rPr>
              <w:t>видетельство о государственной регистрации</w:t>
            </w:r>
          </w:p>
        </w:tc>
        <w:tc>
          <w:tcPr>
            <w:tcW w:w="1985" w:type="dxa"/>
            <w:vAlign w:val="center"/>
          </w:tcPr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Pr="00041996" w:rsidRDefault="000146DA" w:rsidP="00BA445F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Default="000146DA" w:rsidP="00BA445F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</w:t>
            </w:r>
            <w:r>
              <w:rPr>
                <w:rFonts w:ascii="Arial" w:hAnsi="Arial" w:cs="Arial"/>
                <w:sz w:val="14"/>
                <w:szCs w:val="14"/>
              </w:rPr>
              <w:t xml:space="preserve"> не устанавливается</w:t>
            </w:r>
          </w:p>
          <w:p w:rsidR="000146DA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9A2454" w:rsidRPr="00EA23D9" w:rsidRDefault="009A2454" w:rsidP="009A245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Pr="00BA445F" w:rsidRDefault="000146DA" w:rsidP="00BA445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146DA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 29.09.2011– до окончания срока действия</w:t>
            </w:r>
          </w:p>
          <w:p w:rsidR="009A2454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A2454" w:rsidRPr="00BA445F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30.09.2011 по 30.06.2012 – не более чем до </w:t>
            </w:r>
            <w:r w:rsidRPr="00EB413C">
              <w:rPr>
                <w:rFonts w:ascii="Arial" w:hAnsi="Arial" w:cs="Arial"/>
                <w:sz w:val="16"/>
                <w:szCs w:val="16"/>
              </w:rPr>
              <w:t>15.02.2014</w:t>
            </w:r>
          </w:p>
        </w:tc>
      </w:tr>
      <w:tr w:rsidR="000146DA" w:rsidRPr="00B050E9" w:rsidTr="00B759B5">
        <w:trPr>
          <w:trHeight w:val="1481"/>
        </w:trPr>
        <w:tc>
          <w:tcPr>
            <w:tcW w:w="2269" w:type="dxa"/>
            <w:vAlign w:val="center"/>
          </w:tcPr>
          <w:p w:rsidR="000146DA" w:rsidRPr="0063679B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0146DA" w:rsidRPr="0063679B" w:rsidRDefault="000146DA" w:rsidP="00171933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6367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79B"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</w:rPr>
              <w:t xml:space="preserve">ТР ТС 019/2011 </w:t>
            </w:r>
          </w:p>
          <w:p w:rsidR="000146DA" w:rsidRDefault="000146DA" w:rsidP="00171933">
            <w:pPr>
              <w:pStyle w:val="Default"/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</w:rPr>
            </w:pPr>
            <w:r w:rsidRPr="0063679B"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</w:rPr>
              <w:t>О безопасности средств индивидуальной защиты</w:t>
            </w:r>
          </w:p>
          <w:p w:rsidR="000146DA" w:rsidRPr="0063679B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от 9  декабря </w:t>
            </w:r>
            <w:r w:rsidRPr="00BA445F">
              <w:rPr>
                <w:rFonts w:ascii="Arial" w:hAnsi="Arial" w:cs="Arial"/>
                <w:sz w:val="14"/>
                <w:szCs w:val="14"/>
              </w:rPr>
              <w:t xml:space="preserve"> 2011 г. № </w:t>
            </w:r>
            <w:r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1276" w:type="dxa"/>
            <w:vAlign w:val="center"/>
          </w:tcPr>
          <w:p w:rsidR="000146DA" w:rsidRPr="00010228" w:rsidRDefault="000146DA" w:rsidP="00811EB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 1 июня 2012 года</w:t>
            </w:r>
          </w:p>
        </w:tc>
        <w:tc>
          <w:tcPr>
            <w:tcW w:w="3544" w:type="dxa"/>
            <w:vAlign w:val="center"/>
          </w:tcPr>
          <w:p w:rsidR="000146DA" w:rsidRPr="0063679B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3679B">
              <w:rPr>
                <w:rFonts w:ascii="Arial" w:hAnsi="Arial" w:cs="Arial"/>
                <w:sz w:val="14"/>
                <w:szCs w:val="14"/>
              </w:rPr>
              <w:t xml:space="preserve">распространяется на </w:t>
            </w:r>
            <w:r w:rsidR="00622CBF">
              <w:rPr>
                <w:rFonts w:ascii="Arial" w:hAnsi="Arial" w:cs="Arial"/>
                <w:sz w:val="14"/>
                <w:szCs w:val="14"/>
              </w:rPr>
              <w:t>средства индивидуальной защиты:</w:t>
            </w:r>
          </w:p>
          <w:p w:rsidR="000146DA" w:rsidRPr="0063679B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3679B">
              <w:rPr>
                <w:rFonts w:ascii="Arial" w:hAnsi="Arial" w:cs="Arial"/>
                <w:sz w:val="14"/>
                <w:szCs w:val="14"/>
              </w:rPr>
              <w:t>1)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679B">
              <w:rPr>
                <w:rFonts w:ascii="Arial" w:hAnsi="Arial" w:cs="Arial"/>
                <w:sz w:val="14"/>
                <w:szCs w:val="14"/>
              </w:rPr>
              <w:t xml:space="preserve"> используемые при проведении спортивных состязаний; </w:t>
            </w:r>
          </w:p>
          <w:p w:rsidR="000146DA" w:rsidRPr="0063679B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2) </w:t>
            </w:r>
            <w:r w:rsidRPr="0063679B">
              <w:rPr>
                <w:rFonts w:ascii="Arial" w:hAnsi="Arial" w:cs="Arial"/>
                <w:sz w:val="14"/>
                <w:szCs w:val="14"/>
              </w:rPr>
              <w:t xml:space="preserve">для подразделений пожарной охраны и для подразделений, обеспечивающих ликвидацию последствий чрезвычайных ситуаций природного и техногенного характера; </w:t>
            </w:r>
          </w:p>
          <w:p w:rsidR="000146DA" w:rsidRPr="0063679B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3) </w:t>
            </w:r>
            <w:r w:rsidRPr="0063679B">
              <w:rPr>
                <w:rFonts w:ascii="Arial" w:hAnsi="Arial" w:cs="Arial"/>
                <w:sz w:val="14"/>
                <w:szCs w:val="14"/>
              </w:rPr>
              <w:t xml:space="preserve"> для использования в авиационной, космической технике и на подводных работах; </w:t>
            </w:r>
          </w:p>
        </w:tc>
        <w:tc>
          <w:tcPr>
            <w:tcW w:w="1275" w:type="dxa"/>
            <w:vAlign w:val="center"/>
          </w:tcPr>
          <w:p w:rsidR="000146DA" w:rsidRPr="00BA445F" w:rsidRDefault="000146DA" w:rsidP="00171933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171933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1.Декларация</w:t>
            </w:r>
          </w:p>
          <w:p w:rsidR="000146DA" w:rsidRPr="00BA445F" w:rsidRDefault="000146DA" w:rsidP="00171933">
            <w:pPr>
              <w:rPr>
                <w:rFonts w:ascii="Arial" w:hAnsi="Arial" w:cs="Arial"/>
                <w:sz w:val="14"/>
                <w:szCs w:val="14"/>
              </w:rPr>
            </w:pPr>
          </w:p>
          <w:p w:rsidR="000146DA" w:rsidRPr="00BA445F" w:rsidRDefault="000146DA" w:rsidP="00171933">
            <w:pPr>
              <w:rPr>
                <w:rFonts w:ascii="Arial" w:hAnsi="Arial" w:cs="Arial"/>
                <w:sz w:val="14"/>
                <w:szCs w:val="14"/>
              </w:rPr>
            </w:pPr>
            <w:r w:rsidRPr="00BA445F">
              <w:rPr>
                <w:rFonts w:ascii="Arial" w:hAnsi="Arial" w:cs="Arial"/>
                <w:sz w:val="14"/>
                <w:szCs w:val="14"/>
              </w:rPr>
              <w:t>2.Сертификат</w:t>
            </w:r>
          </w:p>
        </w:tc>
        <w:tc>
          <w:tcPr>
            <w:tcW w:w="1985" w:type="dxa"/>
            <w:vAlign w:val="center"/>
          </w:tcPr>
          <w:p w:rsidR="000146DA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0146DA" w:rsidRPr="002E6E9A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E6E9A">
              <w:rPr>
                <w:rFonts w:ascii="Arial" w:hAnsi="Arial" w:cs="Arial"/>
                <w:sz w:val="14"/>
                <w:szCs w:val="14"/>
                <w:u w:val="single"/>
              </w:rPr>
              <w:t>Декларация</w:t>
            </w:r>
          </w:p>
          <w:p w:rsidR="000146DA" w:rsidRPr="00041996" w:rsidRDefault="000146DA" w:rsidP="00171933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Серия – до </w:t>
            </w:r>
            <w:r w:rsidRPr="00041996">
              <w:rPr>
                <w:rFonts w:ascii="Arial" w:hAnsi="Arial" w:cs="Arial"/>
                <w:sz w:val="14"/>
                <w:szCs w:val="14"/>
              </w:rPr>
              <w:t>5 лет;</w:t>
            </w:r>
          </w:p>
          <w:p w:rsidR="000146DA" w:rsidRDefault="000146DA" w:rsidP="00171933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Партия</w:t>
            </w:r>
            <w:r w:rsidRPr="0004199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или </w:t>
            </w:r>
            <w:r w:rsidRPr="00041996">
              <w:rPr>
                <w:rFonts w:ascii="Arial" w:hAnsi="Arial" w:cs="Arial"/>
                <w:sz w:val="14"/>
                <w:szCs w:val="14"/>
              </w:rPr>
              <w:t>единичное оборудование срок</w:t>
            </w:r>
            <w:r>
              <w:rPr>
                <w:rFonts w:ascii="Arial" w:hAnsi="Arial" w:cs="Arial"/>
                <w:sz w:val="14"/>
                <w:szCs w:val="14"/>
              </w:rPr>
              <w:t xml:space="preserve"> не более 1 года</w:t>
            </w:r>
            <w:r w:rsidRPr="0004199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22CBF" w:rsidRPr="00622CBF" w:rsidRDefault="000146DA" w:rsidP="00622CBF">
            <w:pPr>
              <w:pStyle w:val="Defaul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E6E9A">
              <w:rPr>
                <w:rFonts w:ascii="Arial" w:hAnsi="Arial" w:cs="Arial"/>
                <w:sz w:val="14"/>
                <w:szCs w:val="14"/>
                <w:u w:val="single"/>
              </w:rPr>
              <w:t>Сертификат</w:t>
            </w:r>
          </w:p>
          <w:p w:rsidR="000146DA" w:rsidRPr="002E6E9A" w:rsidRDefault="00622CBF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 </w:t>
            </w:r>
            <w:r w:rsidR="000146DA" w:rsidRPr="002E6E9A">
              <w:rPr>
                <w:rFonts w:ascii="Arial" w:hAnsi="Arial" w:cs="Arial"/>
                <w:sz w:val="14"/>
                <w:szCs w:val="14"/>
              </w:rPr>
              <w:t xml:space="preserve"> 5</w:t>
            </w:r>
            <w:r>
              <w:rPr>
                <w:rFonts w:ascii="Arial" w:hAnsi="Arial" w:cs="Arial"/>
                <w:sz w:val="14"/>
                <w:szCs w:val="14"/>
              </w:rPr>
              <w:t>ти</w:t>
            </w:r>
            <w:r w:rsidR="000146DA" w:rsidRPr="002E6E9A">
              <w:rPr>
                <w:rFonts w:ascii="Arial" w:hAnsi="Arial" w:cs="Arial"/>
                <w:sz w:val="14"/>
                <w:szCs w:val="14"/>
              </w:rPr>
              <w:t xml:space="preserve"> лет.</w:t>
            </w:r>
          </w:p>
        </w:tc>
        <w:tc>
          <w:tcPr>
            <w:tcW w:w="1984" w:type="dxa"/>
            <w:vAlign w:val="center"/>
          </w:tcPr>
          <w:p w:rsidR="009A2454" w:rsidRPr="00EA23D9" w:rsidRDefault="009A2454" w:rsidP="009A245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Сертификат/декларация</w:t>
            </w:r>
          </w:p>
          <w:p w:rsidR="000146DA" w:rsidRDefault="000146DA" w:rsidP="0017193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146DA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 11.12.2011 – до окончания срока действия</w:t>
            </w:r>
          </w:p>
          <w:p w:rsidR="009A2454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A2454" w:rsidRPr="00BA445F" w:rsidRDefault="009A2454" w:rsidP="00622CB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 12.12.2011 по 31.05.2012 – не более чем до </w:t>
            </w:r>
            <w:r w:rsidRPr="00EB413C">
              <w:rPr>
                <w:rFonts w:ascii="Arial" w:hAnsi="Arial" w:cs="Arial"/>
                <w:sz w:val="16"/>
                <w:szCs w:val="16"/>
              </w:rPr>
              <w:t>15.02.2014</w:t>
            </w:r>
          </w:p>
        </w:tc>
      </w:tr>
    </w:tbl>
    <w:p w:rsidR="00117325" w:rsidRPr="00622CBF" w:rsidRDefault="00117325" w:rsidP="00622CBF">
      <w:pPr>
        <w:tabs>
          <w:tab w:val="left" w:pos="3334"/>
        </w:tabs>
      </w:pPr>
    </w:p>
    <w:sectPr w:rsidR="00117325" w:rsidRPr="00622CBF" w:rsidSect="00BA445F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AA" w:rsidRDefault="00D72DAA" w:rsidP="00B833E9">
      <w:pPr>
        <w:spacing w:after="0" w:line="240" w:lineRule="auto"/>
      </w:pPr>
      <w:r>
        <w:separator/>
      </w:r>
    </w:p>
  </w:endnote>
  <w:endnote w:type="continuationSeparator" w:id="1">
    <w:p w:rsidR="00D72DAA" w:rsidRDefault="00D72DAA" w:rsidP="00B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AA" w:rsidRDefault="00D72DAA" w:rsidP="00B833E9">
      <w:pPr>
        <w:spacing w:after="0" w:line="240" w:lineRule="auto"/>
      </w:pPr>
      <w:r>
        <w:separator/>
      </w:r>
    </w:p>
  </w:footnote>
  <w:footnote w:type="continuationSeparator" w:id="1">
    <w:p w:rsidR="00D72DAA" w:rsidRDefault="00D72DAA" w:rsidP="00B8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16"/>
    <w:multiLevelType w:val="hybridMultilevel"/>
    <w:tmpl w:val="7378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0E4E"/>
    <w:multiLevelType w:val="hybridMultilevel"/>
    <w:tmpl w:val="E7B8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7BC"/>
    <w:multiLevelType w:val="hybridMultilevel"/>
    <w:tmpl w:val="CBD4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2F31"/>
    <w:multiLevelType w:val="hybridMultilevel"/>
    <w:tmpl w:val="53B6C176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31DA"/>
    <w:multiLevelType w:val="hybridMultilevel"/>
    <w:tmpl w:val="8892C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700"/>
    <w:multiLevelType w:val="hybridMultilevel"/>
    <w:tmpl w:val="DF6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75B6A"/>
    <w:multiLevelType w:val="hybridMultilevel"/>
    <w:tmpl w:val="94A4ED76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A11C4"/>
    <w:multiLevelType w:val="hybridMultilevel"/>
    <w:tmpl w:val="8B2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0173"/>
    <w:multiLevelType w:val="hybridMultilevel"/>
    <w:tmpl w:val="B0D4358E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2CB4"/>
    <w:multiLevelType w:val="hybridMultilevel"/>
    <w:tmpl w:val="684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45372"/>
    <w:multiLevelType w:val="hybridMultilevel"/>
    <w:tmpl w:val="FDD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7C7B"/>
    <w:multiLevelType w:val="hybridMultilevel"/>
    <w:tmpl w:val="8EB087C0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A04C9"/>
    <w:multiLevelType w:val="hybridMultilevel"/>
    <w:tmpl w:val="60E839E2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5A913565"/>
    <w:multiLevelType w:val="hybridMultilevel"/>
    <w:tmpl w:val="38963C26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449F9"/>
    <w:multiLevelType w:val="hybridMultilevel"/>
    <w:tmpl w:val="BF26C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90BCB"/>
    <w:multiLevelType w:val="hybridMultilevel"/>
    <w:tmpl w:val="1926311E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86EDA"/>
    <w:multiLevelType w:val="hybridMultilevel"/>
    <w:tmpl w:val="DFF0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F0A72"/>
    <w:multiLevelType w:val="hybridMultilevel"/>
    <w:tmpl w:val="F690B298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F435C"/>
    <w:multiLevelType w:val="hybridMultilevel"/>
    <w:tmpl w:val="B720CF3E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579CF"/>
    <w:multiLevelType w:val="hybridMultilevel"/>
    <w:tmpl w:val="AF2EF828"/>
    <w:lvl w:ilvl="0" w:tplc="161440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B1C48"/>
    <w:multiLevelType w:val="hybridMultilevel"/>
    <w:tmpl w:val="7BAA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12"/>
  </w:num>
  <w:num w:numId="13">
    <w:abstractNumId w:val="18"/>
  </w:num>
  <w:num w:numId="14">
    <w:abstractNumId w:val="19"/>
  </w:num>
  <w:num w:numId="15">
    <w:abstractNumId w:val="13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4E5"/>
    <w:rsid w:val="00010228"/>
    <w:rsid w:val="000146DA"/>
    <w:rsid w:val="00024C48"/>
    <w:rsid w:val="00041996"/>
    <w:rsid w:val="00056DEE"/>
    <w:rsid w:val="00083689"/>
    <w:rsid w:val="00087AE5"/>
    <w:rsid w:val="000A28E5"/>
    <w:rsid w:val="000A6326"/>
    <w:rsid w:val="000D54E5"/>
    <w:rsid w:val="00117325"/>
    <w:rsid w:val="00127DBF"/>
    <w:rsid w:val="00132D6D"/>
    <w:rsid w:val="0013718A"/>
    <w:rsid w:val="0015020D"/>
    <w:rsid w:val="00152C83"/>
    <w:rsid w:val="00157D2C"/>
    <w:rsid w:val="001D3146"/>
    <w:rsid w:val="001E2447"/>
    <w:rsid w:val="001E4B8D"/>
    <w:rsid w:val="002010A4"/>
    <w:rsid w:val="00243403"/>
    <w:rsid w:val="002712EF"/>
    <w:rsid w:val="00276E57"/>
    <w:rsid w:val="002C0BD0"/>
    <w:rsid w:val="002E6E9A"/>
    <w:rsid w:val="0038468A"/>
    <w:rsid w:val="003949FD"/>
    <w:rsid w:val="003A227E"/>
    <w:rsid w:val="003D05A3"/>
    <w:rsid w:val="003D7B01"/>
    <w:rsid w:val="003F278B"/>
    <w:rsid w:val="004050A9"/>
    <w:rsid w:val="00405F87"/>
    <w:rsid w:val="004327C2"/>
    <w:rsid w:val="00444FB1"/>
    <w:rsid w:val="00450530"/>
    <w:rsid w:val="00470032"/>
    <w:rsid w:val="00480458"/>
    <w:rsid w:val="004869EC"/>
    <w:rsid w:val="005012F6"/>
    <w:rsid w:val="0058750D"/>
    <w:rsid w:val="005A299C"/>
    <w:rsid w:val="005C0C92"/>
    <w:rsid w:val="005E578D"/>
    <w:rsid w:val="005F31D9"/>
    <w:rsid w:val="00622CBF"/>
    <w:rsid w:val="0063679B"/>
    <w:rsid w:val="00672BAE"/>
    <w:rsid w:val="007106FB"/>
    <w:rsid w:val="00711039"/>
    <w:rsid w:val="0078030C"/>
    <w:rsid w:val="007D2E41"/>
    <w:rsid w:val="007D427E"/>
    <w:rsid w:val="00800739"/>
    <w:rsid w:val="00834B7C"/>
    <w:rsid w:val="0086788A"/>
    <w:rsid w:val="008715BA"/>
    <w:rsid w:val="00910DFB"/>
    <w:rsid w:val="00963732"/>
    <w:rsid w:val="00966DAE"/>
    <w:rsid w:val="00973F18"/>
    <w:rsid w:val="009A2454"/>
    <w:rsid w:val="009A4F81"/>
    <w:rsid w:val="009D1EE7"/>
    <w:rsid w:val="009D1FB5"/>
    <w:rsid w:val="009E7743"/>
    <w:rsid w:val="00A14B95"/>
    <w:rsid w:val="00A155BE"/>
    <w:rsid w:val="00A32860"/>
    <w:rsid w:val="00A43CED"/>
    <w:rsid w:val="00AC2C31"/>
    <w:rsid w:val="00AC7B8A"/>
    <w:rsid w:val="00AD14C2"/>
    <w:rsid w:val="00AD21ED"/>
    <w:rsid w:val="00B050E9"/>
    <w:rsid w:val="00B47719"/>
    <w:rsid w:val="00B50F33"/>
    <w:rsid w:val="00B759B5"/>
    <w:rsid w:val="00B833E9"/>
    <w:rsid w:val="00BA445F"/>
    <w:rsid w:val="00BF30C0"/>
    <w:rsid w:val="00BF47F2"/>
    <w:rsid w:val="00C7784A"/>
    <w:rsid w:val="00CA7F64"/>
    <w:rsid w:val="00CB2571"/>
    <w:rsid w:val="00D22C52"/>
    <w:rsid w:val="00D72DAA"/>
    <w:rsid w:val="00DA5975"/>
    <w:rsid w:val="00DC7874"/>
    <w:rsid w:val="00DF1728"/>
    <w:rsid w:val="00E9229E"/>
    <w:rsid w:val="00EA23D9"/>
    <w:rsid w:val="00EB413C"/>
    <w:rsid w:val="00ED4128"/>
    <w:rsid w:val="00F767B3"/>
    <w:rsid w:val="00F871AA"/>
    <w:rsid w:val="00FA15E8"/>
    <w:rsid w:val="00FD7455"/>
    <w:rsid w:val="00FE5D68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7E"/>
  </w:style>
  <w:style w:type="paragraph" w:styleId="1">
    <w:name w:val="heading 1"/>
    <w:basedOn w:val="a"/>
    <w:next w:val="a"/>
    <w:link w:val="10"/>
    <w:uiPriority w:val="9"/>
    <w:qFormat/>
    <w:rsid w:val="00963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4B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3E9"/>
  </w:style>
  <w:style w:type="paragraph" w:styleId="a6">
    <w:name w:val="footer"/>
    <w:basedOn w:val="a"/>
    <w:link w:val="a7"/>
    <w:uiPriority w:val="99"/>
    <w:semiHidden/>
    <w:unhideWhenUsed/>
    <w:rsid w:val="00B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E9"/>
  </w:style>
  <w:style w:type="character" w:customStyle="1" w:styleId="10">
    <w:name w:val="Заголовок 1 Знак"/>
    <w:basedOn w:val="a0"/>
    <w:link w:val="1"/>
    <w:uiPriority w:val="9"/>
    <w:rsid w:val="0096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96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10</cp:revision>
  <dcterms:created xsi:type="dcterms:W3CDTF">2013-01-09T11:10:00Z</dcterms:created>
  <dcterms:modified xsi:type="dcterms:W3CDTF">2013-01-16T14:05:00Z</dcterms:modified>
</cp:coreProperties>
</file>